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86" w:rsidRDefault="006C4F86">
      <w:pPr>
        <w:rPr>
          <w:rFonts w:ascii="Times New Roman" w:hAnsi="Times New Roman" w:cs="Times New Roman"/>
          <w:sz w:val="24"/>
          <w:szCs w:val="24"/>
          <w:lang w:val="ro-RO"/>
        </w:rPr>
      </w:pPr>
    </w:p>
    <w:p w:rsidR="00522537" w:rsidRDefault="00522537">
      <w:pPr>
        <w:rPr>
          <w:rFonts w:ascii="Times New Roman" w:hAnsi="Times New Roman" w:cs="Times New Roman"/>
          <w:sz w:val="28"/>
          <w:szCs w:val="28"/>
          <w:lang w:val="ro-RO"/>
        </w:rPr>
      </w:pPr>
      <w:r w:rsidRPr="00522537">
        <w:rPr>
          <w:rFonts w:ascii="Times New Roman" w:hAnsi="Times New Roman" w:cs="Times New Roman"/>
          <w:sz w:val="28"/>
          <w:szCs w:val="28"/>
          <w:lang w:val="ro-RO"/>
        </w:rPr>
        <w:t>Către Tribunalul Municipiului București</w:t>
      </w:r>
    </w:p>
    <w:p w:rsidR="008E5993" w:rsidRDefault="008E5993">
      <w:pPr>
        <w:rPr>
          <w:rFonts w:ascii="Times New Roman" w:hAnsi="Times New Roman" w:cs="Times New Roman"/>
          <w:sz w:val="28"/>
          <w:szCs w:val="28"/>
          <w:lang w:val="ro-RO"/>
        </w:rPr>
      </w:pPr>
      <w:r>
        <w:rPr>
          <w:rFonts w:ascii="Times New Roman" w:hAnsi="Times New Roman" w:cs="Times New Roman"/>
          <w:sz w:val="28"/>
          <w:szCs w:val="28"/>
          <w:lang w:val="ro-RO"/>
        </w:rPr>
        <w:t>În atenția Domnului Președinte</w:t>
      </w:r>
    </w:p>
    <w:p w:rsidR="00522537" w:rsidRDefault="00522537">
      <w:pPr>
        <w:rPr>
          <w:rFonts w:ascii="Times New Roman" w:hAnsi="Times New Roman" w:cs="Times New Roman"/>
          <w:sz w:val="28"/>
          <w:szCs w:val="28"/>
          <w:lang w:val="ro-RO"/>
        </w:rPr>
      </w:pPr>
      <w:r>
        <w:rPr>
          <w:rFonts w:ascii="Times New Roman" w:hAnsi="Times New Roman" w:cs="Times New Roman"/>
          <w:sz w:val="28"/>
          <w:szCs w:val="28"/>
          <w:lang w:val="ro-RO"/>
        </w:rPr>
        <w:t>Domnule Președinte,</w:t>
      </w:r>
    </w:p>
    <w:p w:rsidR="00522537" w:rsidRDefault="00522537">
      <w:pPr>
        <w:rPr>
          <w:rFonts w:ascii="Times New Roman" w:hAnsi="Times New Roman" w:cs="Times New Roman"/>
          <w:sz w:val="28"/>
          <w:szCs w:val="28"/>
          <w:lang w:val="ro-RO"/>
        </w:rPr>
      </w:pPr>
    </w:p>
    <w:p w:rsidR="00660FE1" w:rsidRDefault="005A070C">
      <w:pPr>
        <w:rPr>
          <w:rFonts w:ascii="Times New Roman" w:hAnsi="Times New Roman" w:cs="Times New Roman"/>
          <w:sz w:val="28"/>
          <w:szCs w:val="28"/>
          <w:lang w:val="ro-RO"/>
        </w:rPr>
      </w:pPr>
      <w:r>
        <w:rPr>
          <w:rFonts w:ascii="Times New Roman" w:hAnsi="Times New Roman" w:cs="Times New Roman"/>
          <w:sz w:val="28"/>
          <w:szCs w:val="28"/>
          <w:lang w:val="ro-RO"/>
        </w:rPr>
        <w:t xml:space="preserve">Subsemnatul </w:t>
      </w:r>
      <w:r w:rsidR="00DE432F">
        <w:rPr>
          <w:rFonts w:ascii="Times New Roman" w:hAnsi="Times New Roman" w:cs="Times New Roman"/>
          <w:sz w:val="28"/>
          <w:szCs w:val="28"/>
          <w:lang w:val="ro-RO"/>
        </w:rPr>
        <w:t xml:space="preserve">MIHAI </w:t>
      </w:r>
      <w:r>
        <w:rPr>
          <w:rFonts w:ascii="Times New Roman" w:hAnsi="Times New Roman" w:cs="Times New Roman"/>
          <w:sz w:val="28"/>
          <w:szCs w:val="28"/>
          <w:lang w:val="ro-RO"/>
        </w:rPr>
        <w:t>TOCIU, domiciliat în București</w:t>
      </w:r>
    </w:p>
    <w:p w:rsidR="005B13BE" w:rsidRDefault="005B13BE">
      <w:pPr>
        <w:rPr>
          <w:rFonts w:ascii="Times New Roman" w:hAnsi="Times New Roman" w:cs="Times New Roman"/>
          <w:sz w:val="28"/>
          <w:szCs w:val="28"/>
          <w:lang w:val="ro-RO"/>
        </w:rPr>
      </w:pPr>
      <w:r>
        <w:rPr>
          <w:rFonts w:ascii="Times New Roman" w:hAnsi="Times New Roman" w:cs="Times New Roman"/>
          <w:sz w:val="28"/>
          <w:szCs w:val="28"/>
          <w:lang w:val="ro-RO"/>
        </w:rPr>
        <w:t>În contradictoriu cu:</w:t>
      </w:r>
    </w:p>
    <w:p w:rsidR="005B13BE" w:rsidRDefault="005B13BE" w:rsidP="005B13BE">
      <w:pPr>
        <w:pStyle w:val="ListParagraph"/>
        <w:numPr>
          <w:ilvl w:val="0"/>
          <w:numId w:val="1"/>
        </w:numPr>
        <w:rPr>
          <w:rFonts w:ascii="Times New Roman" w:hAnsi="Times New Roman" w:cs="Times New Roman"/>
          <w:sz w:val="28"/>
          <w:szCs w:val="28"/>
          <w:lang w:val="ro-RO"/>
        </w:rPr>
      </w:pPr>
      <w:r w:rsidRPr="005B13BE">
        <w:rPr>
          <w:rFonts w:ascii="Times New Roman" w:hAnsi="Times New Roman" w:cs="Times New Roman"/>
          <w:sz w:val="28"/>
          <w:szCs w:val="28"/>
          <w:lang w:val="ro-RO"/>
        </w:rPr>
        <w:t xml:space="preserve">Primăria </w:t>
      </w:r>
      <w:r>
        <w:rPr>
          <w:rFonts w:ascii="Times New Roman" w:hAnsi="Times New Roman" w:cs="Times New Roman"/>
          <w:sz w:val="28"/>
          <w:szCs w:val="28"/>
          <w:lang w:val="ro-RO"/>
        </w:rPr>
        <w:t>Municipiului București, reprezentată prin Primar, D-na Gabriela Firea</w:t>
      </w:r>
    </w:p>
    <w:p w:rsidR="005B13BE" w:rsidRDefault="005B13BE" w:rsidP="005B13BE">
      <w:pPr>
        <w:pStyle w:val="ListParagraph"/>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Consiliul General al Municipiului București</w:t>
      </w:r>
    </w:p>
    <w:p w:rsidR="005B13BE" w:rsidRDefault="005B13BE" w:rsidP="005B13BE">
      <w:pPr>
        <w:pStyle w:val="ListParagraph"/>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Prefectura Municipiului București</w:t>
      </w:r>
    </w:p>
    <w:p w:rsidR="005B13BE" w:rsidRDefault="005B13BE" w:rsidP="005B13BE">
      <w:pPr>
        <w:pStyle w:val="ListParagraph"/>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Comisiile</w:t>
      </w:r>
      <w:r w:rsidR="00862709">
        <w:rPr>
          <w:rFonts w:ascii="Times New Roman" w:hAnsi="Times New Roman" w:cs="Times New Roman"/>
          <w:sz w:val="28"/>
          <w:szCs w:val="28"/>
          <w:lang w:val="ro-RO"/>
        </w:rPr>
        <w:t xml:space="preserve"> și direcțiile</w:t>
      </w:r>
      <w:r>
        <w:rPr>
          <w:rFonts w:ascii="Times New Roman" w:hAnsi="Times New Roman" w:cs="Times New Roman"/>
          <w:sz w:val="28"/>
          <w:szCs w:val="28"/>
          <w:lang w:val="ro-RO"/>
        </w:rPr>
        <w:t xml:space="preserve"> specializate ale Primăriei Municipiului București</w:t>
      </w:r>
      <w:r w:rsidR="00814B47">
        <w:rPr>
          <w:rFonts w:ascii="Times New Roman" w:hAnsi="Times New Roman" w:cs="Times New Roman"/>
          <w:sz w:val="28"/>
          <w:szCs w:val="28"/>
          <w:lang w:val="ro-RO"/>
        </w:rPr>
        <w:t xml:space="preserve"> </w:t>
      </w:r>
      <w:r w:rsidR="00862709">
        <w:rPr>
          <w:rFonts w:ascii="Times New Roman" w:hAnsi="Times New Roman" w:cs="Times New Roman"/>
          <w:sz w:val="28"/>
          <w:szCs w:val="28"/>
          <w:lang w:val="ro-RO"/>
        </w:rPr>
        <w:t xml:space="preserve">și CGMB </w:t>
      </w:r>
      <w:r w:rsidR="00814B47">
        <w:rPr>
          <w:rFonts w:ascii="Times New Roman" w:hAnsi="Times New Roman" w:cs="Times New Roman"/>
          <w:sz w:val="28"/>
          <w:szCs w:val="28"/>
          <w:lang w:val="ro-RO"/>
        </w:rPr>
        <w:t>(</w:t>
      </w:r>
      <w:r w:rsidR="00862709">
        <w:rPr>
          <w:rFonts w:ascii="Times New Roman" w:hAnsi="Times New Roman" w:cs="Times New Roman"/>
          <w:sz w:val="28"/>
          <w:szCs w:val="28"/>
          <w:lang w:val="ro-RO"/>
        </w:rPr>
        <w:t>Direcția Cultură, Sport, Turism, Direcția Patrimoniu, Direcția Asistență Tehnică și Juridică)</w:t>
      </w:r>
    </w:p>
    <w:p w:rsidR="00B545BD" w:rsidRPr="005B13BE" w:rsidRDefault="00B545BD" w:rsidP="00B545BD">
      <w:pPr>
        <w:pStyle w:val="ListParagraph"/>
        <w:rPr>
          <w:rFonts w:ascii="Times New Roman" w:hAnsi="Times New Roman" w:cs="Times New Roman"/>
          <w:sz w:val="28"/>
          <w:szCs w:val="28"/>
          <w:lang w:val="ro-RO"/>
        </w:rPr>
      </w:pPr>
    </w:p>
    <w:p w:rsidR="00EA34F1" w:rsidRDefault="00EA34F1">
      <w:pPr>
        <w:rPr>
          <w:rFonts w:ascii="Times New Roman" w:hAnsi="Times New Roman" w:cs="Times New Roman"/>
          <w:sz w:val="28"/>
          <w:szCs w:val="28"/>
        </w:rPr>
      </w:pPr>
      <w:r w:rsidRPr="00EA34F1">
        <w:rPr>
          <w:rFonts w:ascii="Times New Roman" w:hAnsi="Times New Roman" w:cs="Times New Roman"/>
          <w:sz w:val="28"/>
          <w:szCs w:val="28"/>
          <w:lang w:val="ro-RO"/>
        </w:rPr>
        <w:t xml:space="preserve">Solicit </w:t>
      </w:r>
      <w:r w:rsidR="00AB5C36">
        <w:rPr>
          <w:rFonts w:ascii="Times New Roman" w:hAnsi="Times New Roman" w:cs="Times New Roman"/>
          <w:sz w:val="28"/>
          <w:szCs w:val="28"/>
        </w:rPr>
        <w:t>ANULAREA</w:t>
      </w:r>
      <w:r w:rsidRPr="00EA34F1">
        <w:rPr>
          <w:rFonts w:ascii="Times New Roman" w:hAnsi="Times New Roman" w:cs="Times New Roman"/>
          <w:sz w:val="28"/>
          <w:szCs w:val="28"/>
        </w:rPr>
        <w:t xml:space="preserve"> în tot a Hotărârii nr. 285 din data de 29.09.2016</w:t>
      </w:r>
      <w:r w:rsidR="00EC4FDA">
        <w:rPr>
          <w:rFonts w:ascii="Times New Roman" w:hAnsi="Times New Roman" w:cs="Times New Roman"/>
          <w:sz w:val="28"/>
          <w:szCs w:val="28"/>
        </w:rPr>
        <w:t xml:space="preserve"> a Consiliului General</w:t>
      </w:r>
      <w:r>
        <w:rPr>
          <w:rFonts w:ascii="Times New Roman" w:hAnsi="Times New Roman" w:cs="Times New Roman"/>
          <w:sz w:val="28"/>
          <w:szCs w:val="28"/>
        </w:rPr>
        <w:t xml:space="preserve"> al Municipiului București</w:t>
      </w:r>
      <w:r w:rsidR="00EC4FDA">
        <w:rPr>
          <w:rFonts w:ascii="Times New Roman" w:hAnsi="Times New Roman" w:cs="Times New Roman"/>
          <w:sz w:val="28"/>
          <w:szCs w:val="28"/>
        </w:rPr>
        <w:t xml:space="preserve"> (CGMB)</w:t>
      </w:r>
      <w:r w:rsidRPr="00EA34F1">
        <w:rPr>
          <w:rFonts w:ascii="Times New Roman" w:hAnsi="Times New Roman" w:cs="Times New Roman"/>
          <w:sz w:val="28"/>
          <w:szCs w:val="28"/>
        </w:rPr>
        <w:t>, privind darea în administrare a imobilului situat în str. Lipscani nr. 18-20, sector 3, către Institutul Naţional pentru Studierea Holocaustului din România „Elie Wiesel” în vederea realizării unui muzeu de istorie a evreilor din România, având în vedere faptul că aceasta a fost emisă cu încălcarea normelor legale</w:t>
      </w:r>
      <w:r w:rsidR="00A03D85">
        <w:rPr>
          <w:rFonts w:ascii="Times New Roman" w:hAnsi="Times New Roman" w:cs="Times New Roman"/>
          <w:sz w:val="28"/>
          <w:szCs w:val="28"/>
        </w:rPr>
        <w:t>.</w:t>
      </w:r>
    </w:p>
    <w:p w:rsidR="008C7CA1" w:rsidRPr="008C7CA1" w:rsidRDefault="008C7CA1">
      <w:pPr>
        <w:rPr>
          <w:rFonts w:ascii="Times New Roman" w:hAnsi="Times New Roman" w:cs="Times New Roman"/>
          <w:sz w:val="28"/>
          <w:szCs w:val="28"/>
        </w:rPr>
      </w:pPr>
    </w:p>
    <w:p w:rsidR="008C7CA1" w:rsidRPr="008C7CA1" w:rsidRDefault="008C7CA1">
      <w:pPr>
        <w:rPr>
          <w:rFonts w:ascii="Times New Roman" w:hAnsi="Times New Roman" w:cs="Times New Roman"/>
          <w:sz w:val="28"/>
          <w:szCs w:val="28"/>
          <w:lang w:val="ro-RO"/>
        </w:rPr>
      </w:pPr>
      <w:r w:rsidRPr="008C7CA1">
        <w:rPr>
          <w:rFonts w:ascii="Times New Roman" w:hAnsi="Times New Roman" w:cs="Times New Roman"/>
          <w:sz w:val="28"/>
          <w:szCs w:val="28"/>
          <w:lang w:val="ro-RO"/>
        </w:rPr>
        <w:t>MOTIVE</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1. Hotărârea CGMB nr. 285 din</w:t>
      </w:r>
      <w:r w:rsidR="007B6270">
        <w:rPr>
          <w:rFonts w:ascii="Times New Roman" w:hAnsi="Times New Roman" w:cs="Times New Roman"/>
          <w:sz w:val="28"/>
          <w:szCs w:val="28"/>
        </w:rPr>
        <w:t xml:space="preserve"> data de 29.09.2016 a fost adop</w:t>
      </w:r>
      <w:r w:rsidRPr="008C7CA1">
        <w:rPr>
          <w:rFonts w:ascii="Times New Roman" w:hAnsi="Times New Roman" w:cs="Times New Roman"/>
          <w:sz w:val="28"/>
          <w:szCs w:val="28"/>
        </w:rPr>
        <w:t>tată cu încălcarea dispozițiilor art. 44 alin 1 din Legea administratiei publice locale nr. 215/2001</w:t>
      </w:r>
      <w:r w:rsidR="00DE432F">
        <w:rPr>
          <w:rFonts w:ascii="Times New Roman" w:hAnsi="Times New Roman" w:cs="Times New Roman"/>
          <w:sz w:val="28"/>
          <w:szCs w:val="28"/>
        </w:rPr>
        <w:t xml:space="preserve"> </w:t>
      </w:r>
      <w:r w:rsidR="00DE432F" w:rsidRPr="00DE432F">
        <w:rPr>
          <w:rFonts w:ascii="Times New Roman" w:hAnsi="Times New Roman" w:cs="Times New Roman"/>
          <w:i/>
          <w:sz w:val="28"/>
          <w:szCs w:val="28"/>
        </w:rPr>
        <w:t>(</w:t>
      </w:r>
      <w:r w:rsidRPr="00DE432F">
        <w:rPr>
          <w:rFonts w:ascii="Times New Roman" w:hAnsi="Times New Roman" w:cs="Times New Roman"/>
          <w:i/>
          <w:sz w:val="28"/>
          <w:szCs w:val="28"/>
        </w:rPr>
        <w:t>”Proiectele de hotarari inscrise pe ordinea de zi a sedintei consiliului local nu pot fi dezbatute daca nu sunt insotite de raportul compartimentului de resort din cadrul aparatului de specialitate al primarului, care este elaborat in termen de 30 de zile de la inregistrarea proiectului, precum si de raportul comisiei de specialitate a consiliului, cu exceptia cazurilor prevazute la art. 39 alin. (2) si (4).”</w:t>
      </w:r>
      <w:r w:rsidR="00DE432F">
        <w:rPr>
          <w:rFonts w:ascii="Times New Roman" w:hAnsi="Times New Roman" w:cs="Times New Roman"/>
          <w:i/>
          <w:sz w:val="28"/>
          <w:szCs w:val="28"/>
        </w:rPr>
        <w:t>)</w:t>
      </w:r>
    </w:p>
    <w:p w:rsid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Propunerea de hotărâre cu privire</w:t>
      </w:r>
      <w:r w:rsidR="00B73BC0">
        <w:rPr>
          <w:rFonts w:ascii="Times New Roman" w:hAnsi="Times New Roman" w:cs="Times New Roman"/>
          <w:sz w:val="28"/>
          <w:szCs w:val="28"/>
        </w:rPr>
        <w:t xml:space="preserve"> la</w:t>
      </w:r>
      <w:r w:rsidRPr="008C7CA1">
        <w:rPr>
          <w:rFonts w:ascii="Times New Roman" w:hAnsi="Times New Roman" w:cs="Times New Roman"/>
          <w:sz w:val="28"/>
          <w:szCs w:val="28"/>
        </w:rPr>
        <w:t xml:space="preserve"> </w:t>
      </w:r>
      <w:r w:rsidR="00B73BC0" w:rsidRPr="00EA34F1">
        <w:rPr>
          <w:rFonts w:ascii="Times New Roman" w:hAnsi="Times New Roman" w:cs="Times New Roman"/>
          <w:sz w:val="28"/>
          <w:szCs w:val="28"/>
        </w:rPr>
        <w:t>darea în administrare a imobilului situat în str. Lipscani nr. 18-20, sector 3, către Institutul Naţional pentru Studierea Holocaustului din România „Elie Wiesel” în vederea realizării unui muzeu de istorie a evreilor din Români</w:t>
      </w:r>
      <w:r w:rsidR="00B73BC0">
        <w:rPr>
          <w:rFonts w:ascii="Times New Roman" w:hAnsi="Times New Roman" w:cs="Times New Roman"/>
          <w:sz w:val="28"/>
          <w:szCs w:val="28"/>
        </w:rPr>
        <w:t xml:space="preserve">a </w:t>
      </w:r>
      <w:r w:rsidRPr="008C7CA1">
        <w:rPr>
          <w:rFonts w:ascii="Times New Roman" w:hAnsi="Times New Roman" w:cs="Times New Roman"/>
          <w:sz w:val="28"/>
          <w:szCs w:val="28"/>
        </w:rPr>
        <w:t>a fost introdusă pe ordinea</w:t>
      </w:r>
      <w:r w:rsidR="00B73BC0">
        <w:rPr>
          <w:rFonts w:ascii="Times New Roman" w:hAnsi="Times New Roman" w:cs="Times New Roman"/>
          <w:sz w:val="28"/>
          <w:szCs w:val="28"/>
        </w:rPr>
        <w:t xml:space="preserve"> de zi a ședinței din data de 29.09.2016</w:t>
      </w:r>
      <w:r w:rsidRPr="008C7CA1">
        <w:rPr>
          <w:rFonts w:ascii="Times New Roman" w:hAnsi="Times New Roman" w:cs="Times New Roman"/>
          <w:sz w:val="28"/>
          <w:szCs w:val="28"/>
        </w:rPr>
        <w:t xml:space="preserve"> fiind însoțită doar de o scurtă expunere de motive, nedatată, neasumată – fără a avea numele inițiatorilor </w:t>
      </w:r>
      <w:r w:rsidRPr="008C7CA1">
        <w:rPr>
          <w:rFonts w:ascii="Times New Roman" w:hAnsi="Times New Roman" w:cs="Times New Roman"/>
          <w:sz w:val="28"/>
          <w:szCs w:val="28"/>
        </w:rPr>
        <w:lastRenderedPageBreak/>
        <w:t>(încălcând dispozițiile art. 45 alin 1 din OG 35 care prevede că proiectele de hotarari se inscriu pe ordinea de zi a sedintelor prin mentionarea titlului si a initiatorului), fără raportul compartimentului de resort din cadrul aparatului de specialitate al primarului și a raportului c</w:t>
      </w:r>
      <w:r>
        <w:rPr>
          <w:rFonts w:ascii="Times New Roman" w:hAnsi="Times New Roman" w:cs="Times New Roman"/>
          <w:sz w:val="28"/>
          <w:szCs w:val="28"/>
        </w:rPr>
        <w:t>omisiei de specialitate a CGMB.</w:t>
      </w:r>
      <w:r w:rsidR="00CC34CF">
        <w:rPr>
          <w:rFonts w:ascii="Times New Roman" w:hAnsi="Times New Roman" w:cs="Times New Roman"/>
          <w:sz w:val="28"/>
          <w:szCs w:val="28"/>
        </w:rPr>
        <w:t xml:space="preserve"> </w:t>
      </w:r>
    </w:p>
    <w:p w:rsidR="00CC34CF" w:rsidRDefault="00CC34CF" w:rsidP="008C7CA1">
      <w:pPr>
        <w:rPr>
          <w:rFonts w:ascii="Times New Roman" w:hAnsi="Times New Roman" w:cs="Times New Roman"/>
          <w:sz w:val="28"/>
          <w:szCs w:val="28"/>
        </w:rPr>
      </w:pPr>
      <w:r>
        <w:rPr>
          <w:rFonts w:ascii="Times New Roman" w:hAnsi="Times New Roman" w:cs="Times New Roman"/>
          <w:sz w:val="28"/>
          <w:szCs w:val="28"/>
        </w:rPr>
        <w:t>În textul Hotărârii se menționează existența unui Raport de Specialiate Comun (al Direcției Juridic, Direcției Cultură și Direcției Patrimoniu) fără a se preciza o modalitate de identificare pentru acesta.</w:t>
      </w:r>
    </w:p>
    <w:p w:rsid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În aceste condiții proiectul de hotărâre nu putea fi înscris pe ordinea de zi - neîndeplinind condițiile de fond expres prevăzute de legea aplicabilă, fapt ce duce la nulitatea absolută a hotărârii adoptate.</w:t>
      </w:r>
    </w:p>
    <w:p w:rsidR="00BB1C54" w:rsidRDefault="00BB1C54" w:rsidP="008C7CA1">
      <w:pPr>
        <w:rPr>
          <w:rFonts w:ascii="Times New Roman" w:hAnsi="Times New Roman" w:cs="Times New Roman"/>
          <w:sz w:val="28"/>
          <w:szCs w:val="28"/>
        </w:rPr>
      </w:pPr>
    </w:p>
    <w:p w:rsidR="00BB1C54" w:rsidRDefault="00BB1C54" w:rsidP="00BB1C54">
      <w:pPr>
        <w:rPr>
          <w:rFonts w:ascii="Times New Roman" w:hAnsi="Times New Roman" w:cs="Times New Roman"/>
          <w:sz w:val="28"/>
          <w:szCs w:val="28"/>
        </w:rPr>
      </w:pPr>
      <w:r>
        <w:rPr>
          <w:rFonts w:ascii="Times New Roman" w:hAnsi="Times New Roman" w:cs="Times New Roman"/>
          <w:sz w:val="28"/>
          <w:szCs w:val="28"/>
        </w:rPr>
        <w:t>În urma plângerii prealabile pe care am depus-o, am primit răspunsuri care nu repun Hotărârea contestată în starea de legalitate, astfel:</w:t>
      </w:r>
    </w:p>
    <w:p w:rsidR="00736096" w:rsidRDefault="00C95F0D" w:rsidP="00BB1C54">
      <w:pPr>
        <w:rPr>
          <w:rFonts w:ascii="Times New Roman" w:hAnsi="Times New Roman" w:cs="Times New Roman"/>
          <w:sz w:val="28"/>
          <w:szCs w:val="28"/>
        </w:rPr>
      </w:pPr>
      <w:r>
        <w:rPr>
          <w:rFonts w:ascii="Times New Roman" w:hAnsi="Times New Roman" w:cs="Times New Roman"/>
          <w:sz w:val="28"/>
          <w:szCs w:val="28"/>
        </w:rPr>
        <w:t>a</w:t>
      </w:r>
      <w:r w:rsidR="009F5680">
        <w:rPr>
          <w:rFonts w:ascii="Times New Roman" w:hAnsi="Times New Roman" w:cs="Times New Roman"/>
          <w:sz w:val="28"/>
          <w:szCs w:val="28"/>
        </w:rPr>
        <w:t>. Direcția Cultură,</w:t>
      </w:r>
      <w:r w:rsidR="0082171E">
        <w:rPr>
          <w:rFonts w:ascii="Times New Roman" w:hAnsi="Times New Roman" w:cs="Times New Roman"/>
          <w:sz w:val="28"/>
          <w:szCs w:val="28"/>
        </w:rPr>
        <w:t xml:space="preserve"> </w:t>
      </w:r>
      <w:r w:rsidR="00C52F8D">
        <w:rPr>
          <w:rFonts w:ascii="Times New Roman" w:hAnsi="Times New Roman" w:cs="Times New Roman"/>
          <w:sz w:val="28"/>
          <w:szCs w:val="28"/>
        </w:rPr>
        <w:t xml:space="preserve">Sport, Turism </w:t>
      </w:r>
      <w:r w:rsidR="009F5680">
        <w:rPr>
          <w:rFonts w:ascii="Times New Roman" w:hAnsi="Times New Roman" w:cs="Times New Roman"/>
          <w:sz w:val="28"/>
          <w:szCs w:val="28"/>
        </w:rPr>
        <w:t>, prin documentul nr. 4803, 4911, 4952, 5035/ 25.11.2016</w:t>
      </w:r>
      <w:r w:rsidR="00554BD9">
        <w:rPr>
          <w:rFonts w:ascii="Times New Roman" w:hAnsi="Times New Roman" w:cs="Times New Roman"/>
          <w:sz w:val="28"/>
          <w:szCs w:val="28"/>
        </w:rPr>
        <w:t xml:space="preserve">, </w:t>
      </w:r>
      <w:r w:rsidR="0082171E">
        <w:rPr>
          <w:rFonts w:ascii="Times New Roman" w:hAnsi="Times New Roman" w:cs="Times New Roman"/>
          <w:sz w:val="28"/>
          <w:szCs w:val="28"/>
        </w:rPr>
        <w:t xml:space="preserve">susține că a realizat, în comun cu Direcția Patrimoniu și cu Direcția Juridic, </w:t>
      </w:r>
      <w:r w:rsidR="00736096">
        <w:rPr>
          <w:rFonts w:ascii="Times New Roman" w:hAnsi="Times New Roman" w:cs="Times New Roman"/>
          <w:sz w:val="28"/>
          <w:szCs w:val="28"/>
        </w:rPr>
        <w:t>un Raport d</w:t>
      </w:r>
      <w:r w:rsidR="00EE3FB4">
        <w:rPr>
          <w:rFonts w:ascii="Times New Roman" w:hAnsi="Times New Roman" w:cs="Times New Roman"/>
          <w:sz w:val="28"/>
          <w:szCs w:val="28"/>
        </w:rPr>
        <w:t>e Specialitate Comun, pe care NU</w:t>
      </w:r>
      <w:r w:rsidR="00736096">
        <w:rPr>
          <w:rFonts w:ascii="Times New Roman" w:hAnsi="Times New Roman" w:cs="Times New Roman"/>
          <w:sz w:val="28"/>
          <w:szCs w:val="28"/>
        </w:rPr>
        <w:t xml:space="preserve"> îl identifică prin număr și dată, ci doar ca fiind menționat în Hotărârea contestată. </w:t>
      </w:r>
    </w:p>
    <w:p w:rsidR="009F5680" w:rsidRDefault="00736096" w:rsidP="00BB1C54">
      <w:pPr>
        <w:rPr>
          <w:rFonts w:ascii="Times New Roman" w:hAnsi="Times New Roman" w:cs="Times New Roman"/>
          <w:sz w:val="28"/>
          <w:szCs w:val="28"/>
        </w:rPr>
      </w:pPr>
      <w:r>
        <w:rPr>
          <w:rFonts w:ascii="Times New Roman" w:hAnsi="Times New Roman" w:cs="Times New Roman"/>
          <w:sz w:val="28"/>
          <w:szCs w:val="28"/>
        </w:rPr>
        <w:t>U</w:t>
      </w:r>
      <w:r w:rsidR="00CC1415">
        <w:rPr>
          <w:rFonts w:ascii="Times New Roman" w:hAnsi="Times New Roman" w:cs="Times New Roman"/>
          <w:sz w:val="28"/>
          <w:szCs w:val="28"/>
        </w:rPr>
        <w:t>n document fără</w:t>
      </w:r>
      <w:r>
        <w:rPr>
          <w:rFonts w:ascii="Times New Roman" w:hAnsi="Times New Roman" w:cs="Times New Roman"/>
          <w:sz w:val="28"/>
          <w:szCs w:val="28"/>
        </w:rPr>
        <w:t xml:space="preserve"> număr de înregistrare și dată de emitere nu </w:t>
      </w:r>
      <w:r w:rsidR="00CC1415">
        <w:rPr>
          <w:rFonts w:ascii="Times New Roman" w:hAnsi="Times New Roman" w:cs="Times New Roman"/>
          <w:sz w:val="28"/>
          <w:szCs w:val="28"/>
        </w:rPr>
        <w:t>este întocmit legal și, în consecință,</w:t>
      </w:r>
      <w:r>
        <w:rPr>
          <w:rFonts w:ascii="Times New Roman" w:hAnsi="Times New Roman" w:cs="Times New Roman"/>
          <w:sz w:val="28"/>
          <w:szCs w:val="28"/>
        </w:rPr>
        <w:t xml:space="preserve"> nu</w:t>
      </w:r>
      <w:r w:rsidR="00CC1415">
        <w:rPr>
          <w:rFonts w:ascii="Times New Roman" w:hAnsi="Times New Roman" w:cs="Times New Roman"/>
          <w:sz w:val="28"/>
          <w:szCs w:val="28"/>
        </w:rPr>
        <w:t xml:space="preserve"> poate</w:t>
      </w:r>
      <w:r>
        <w:rPr>
          <w:rFonts w:ascii="Times New Roman" w:hAnsi="Times New Roman" w:cs="Times New Roman"/>
          <w:sz w:val="28"/>
          <w:szCs w:val="28"/>
        </w:rPr>
        <w:t xml:space="preserve"> produce efecte, iar menționarea numelui acestuia într-un document emis ul</w:t>
      </w:r>
      <w:r w:rsidR="00EE3FB4">
        <w:rPr>
          <w:rFonts w:ascii="Times New Roman" w:hAnsi="Times New Roman" w:cs="Times New Roman"/>
          <w:sz w:val="28"/>
          <w:szCs w:val="28"/>
        </w:rPr>
        <w:t>terior nu îi conferă legalitate</w:t>
      </w:r>
      <w:r>
        <w:rPr>
          <w:rFonts w:ascii="Times New Roman" w:hAnsi="Times New Roman" w:cs="Times New Roman"/>
          <w:sz w:val="28"/>
          <w:szCs w:val="28"/>
        </w:rPr>
        <w:t>.</w:t>
      </w:r>
    </w:p>
    <w:p w:rsidR="00BB1C54" w:rsidRDefault="00C95F0D" w:rsidP="00BB1C54">
      <w:pPr>
        <w:rPr>
          <w:rFonts w:ascii="Times New Roman" w:hAnsi="Times New Roman" w:cs="Times New Roman"/>
          <w:sz w:val="28"/>
          <w:szCs w:val="28"/>
        </w:rPr>
      </w:pPr>
      <w:r>
        <w:rPr>
          <w:rFonts w:ascii="Times New Roman" w:hAnsi="Times New Roman" w:cs="Times New Roman"/>
          <w:sz w:val="28"/>
          <w:szCs w:val="28"/>
        </w:rPr>
        <w:t>b</w:t>
      </w:r>
      <w:r w:rsidR="00BB1C54">
        <w:rPr>
          <w:rFonts w:ascii="Times New Roman" w:hAnsi="Times New Roman" w:cs="Times New Roman"/>
          <w:sz w:val="28"/>
          <w:szCs w:val="28"/>
        </w:rPr>
        <w:t xml:space="preserve">. Direcția Patrimoniu a PMB, prin documentul nr. 14788/02.11.2016, neagă faptul că a semnat Raportul </w:t>
      </w:r>
      <w:r w:rsidR="00CC34CF">
        <w:rPr>
          <w:rFonts w:ascii="Times New Roman" w:hAnsi="Times New Roman" w:cs="Times New Roman"/>
          <w:sz w:val="28"/>
          <w:szCs w:val="28"/>
        </w:rPr>
        <w:t xml:space="preserve">de Specialitate </w:t>
      </w:r>
      <w:r w:rsidR="00BB1C54">
        <w:rPr>
          <w:rFonts w:ascii="Times New Roman" w:hAnsi="Times New Roman" w:cs="Times New Roman"/>
          <w:sz w:val="28"/>
          <w:szCs w:val="28"/>
        </w:rPr>
        <w:t xml:space="preserve">Comun </w:t>
      </w:r>
      <w:r w:rsidR="00CC34CF">
        <w:rPr>
          <w:rFonts w:ascii="Times New Roman" w:hAnsi="Times New Roman" w:cs="Times New Roman"/>
          <w:sz w:val="28"/>
          <w:szCs w:val="28"/>
        </w:rPr>
        <w:t xml:space="preserve">ca </w:t>
      </w:r>
      <w:r w:rsidR="00C52F8D">
        <w:rPr>
          <w:rFonts w:ascii="Times New Roman" w:hAnsi="Times New Roman" w:cs="Times New Roman"/>
          <w:sz w:val="28"/>
          <w:szCs w:val="28"/>
        </w:rPr>
        <w:t>fiind un produs</w:t>
      </w:r>
      <w:r w:rsidR="00BB1C54">
        <w:rPr>
          <w:rFonts w:ascii="Times New Roman" w:hAnsi="Times New Roman" w:cs="Times New Roman"/>
          <w:sz w:val="28"/>
          <w:szCs w:val="28"/>
        </w:rPr>
        <w:t xml:space="preserve"> a</w:t>
      </w:r>
      <w:r w:rsidR="00CC34CF">
        <w:rPr>
          <w:rFonts w:ascii="Times New Roman" w:hAnsi="Times New Roman" w:cs="Times New Roman"/>
          <w:sz w:val="28"/>
          <w:szCs w:val="28"/>
        </w:rPr>
        <w:t>l</w:t>
      </w:r>
      <w:r w:rsidR="00BB1C54">
        <w:rPr>
          <w:rFonts w:ascii="Times New Roman" w:hAnsi="Times New Roman" w:cs="Times New Roman"/>
          <w:sz w:val="28"/>
          <w:szCs w:val="28"/>
        </w:rPr>
        <w:t xml:space="preserve"> atribuțiilor sale</w:t>
      </w:r>
      <w:r w:rsidR="00CC34CF">
        <w:rPr>
          <w:rFonts w:ascii="Times New Roman" w:hAnsi="Times New Roman" w:cs="Times New Roman"/>
          <w:sz w:val="28"/>
          <w:szCs w:val="28"/>
        </w:rPr>
        <w:t xml:space="preserve"> specifice</w:t>
      </w:r>
      <w:r w:rsidR="00BB1C54">
        <w:rPr>
          <w:rFonts w:ascii="Times New Roman" w:hAnsi="Times New Roman" w:cs="Times New Roman"/>
          <w:sz w:val="28"/>
          <w:szCs w:val="28"/>
        </w:rPr>
        <w:t>, ci doar în calitate de furnizor de informații</w:t>
      </w:r>
      <w:r w:rsidR="00CC34CF">
        <w:rPr>
          <w:rFonts w:ascii="Times New Roman" w:hAnsi="Times New Roman" w:cs="Times New Roman"/>
          <w:sz w:val="28"/>
          <w:szCs w:val="28"/>
        </w:rPr>
        <w:t xml:space="preserve"> pentru celelalte d</w:t>
      </w:r>
      <w:r w:rsidR="007D6AB2">
        <w:rPr>
          <w:rFonts w:ascii="Times New Roman" w:hAnsi="Times New Roman" w:cs="Times New Roman"/>
          <w:sz w:val="28"/>
          <w:szCs w:val="28"/>
        </w:rPr>
        <w:t>irecții</w:t>
      </w:r>
      <w:r w:rsidR="00CC34CF">
        <w:rPr>
          <w:rFonts w:ascii="Times New Roman" w:hAnsi="Times New Roman" w:cs="Times New Roman"/>
          <w:sz w:val="28"/>
          <w:szCs w:val="28"/>
        </w:rPr>
        <w:t>.</w:t>
      </w:r>
    </w:p>
    <w:p w:rsidR="000F7A46" w:rsidRDefault="00C95F0D" w:rsidP="00BB1C54">
      <w:pPr>
        <w:rPr>
          <w:rFonts w:ascii="Times New Roman" w:hAnsi="Times New Roman" w:cs="Times New Roman"/>
          <w:sz w:val="28"/>
          <w:szCs w:val="28"/>
        </w:rPr>
      </w:pPr>
      <w:r>
        <w:rPr>
          <w:rFonts w:ascii="Times New Roman" w:hAnsi="Times New Roman" w:cs="Times New Roman"/>
          <w:sz w:val="28"/>
          <w:szCs w:val="28"/>
        </w:rPr>
        <w:t>c</w:t>
      </w:r>
      <w:r w:rsidR="000F7A46">
        <w:rPr>
          <w:rFonts w:ascii="Times New Roman" w:hAnsi="Times New Roman" w:cs="Times New Roman"/>
          <w:sz w:val="28"/>
          <w:szCs w:val="28"/>
        </w:rPr>
        <w:t>. Direcția Asistență Tehnică și Juridică, prin documentul nr. 5040/5081/2/10.11.2016, precizează că Hotărârea contestată a fost luată în cadrul unei ședințe extraordinare a CGMB, situație în care nu mai erau necesare rapoarte ale comisiilor de specialitate.</w:t>
      </w:r>
    </w:p>
    <w:p w:rsidR="00093B52" w:rsidRDefault="00093B52" w:rsidP="00BB1C54">
      <w:pPr>
        <w:rPr>
          <w:rFonts w:ascii="Times New Roman" w:hAnsi="Times New Roman" w:cs="Times New Roman"/>
          <w:sz w:val="28"/>
          <w:szCs w:val="28"/>
        </w:rPr>
      </w:pPr>
      <w:r>
        <w:rPr>
          <w:rFonts w:ascii="Times New Roman" w:hAnsi="Times New Roman" w:cs="Times New Roman"/>
          <w:sz w:val="28"/>
          <w:szCs w:val="28"/>
        </w:rPr>
        <w:t xml:space="preserve">În fapt, ordinea de zi </w:t>
      </w:r>
      <w:r w:rsidR="00E55A01">
        <w:rPr>
          <w:rFonts w:ascii="Times New Roman" w:hAnsi="Times New Roman" w:cs="Times New Roman"/>
          <w:sz w:val="28"/>
          <w:szCs w:val="28"/>
        </w:rPr>
        <w:t xml:space="preserve">inițială </w:t>
      </w:r>
      <w:r>
        <w:rPr>
          <w:rFonts w:ascii="Times New Roman" w:hAnsi="Times New Roman" w:cs="Times New Roman"/>
          <w:sz w:val="28"/>
          <w:szCs w:val="28"/>
        </w:rPr>
        <w:t>a ședinței extraordinare din data de 29.09.2016</w:t>
      </w:r>
      <w:r w:rsidR="00E55A01">
        <w:rPr>
          <w:rFonts w:ascii="Times New Roman" w:hAnsi="Times New Roman" w:cs="Times New Roman"/>
          <w:sz w:val="28"/>
          <w:szCs w:val="28"/>
        </w:rPr>
        <w:t xml:space="preserve"> nu a conținut</w:t>
      </w:r>
      <w:r>
        <w:rPr>
          <w:rFonts w:ascii="Times New Roman" w:hAnsi="Times New Roman" w:cs="Times New Roman"/>
          <w:sz w:val="28"/>
          <w:szCs w:val="28"/>
        </w:rPr>
        <w:t xml:space="preserve"> propunerea referitoare la </w:t>
      </w:r>
      <w:r w:rsidR="00007B23">
        <w:rPr>
          <w:rFonts w:ascii="Times New Roman" w:hAnsi="Times New Roman" w:cs="Times New Roman"/>
          <w:sz w:val="28"/>
          <w:szCs w:val="28"/>
        </w:rPr>
        <w:t>imobilul din str. Lipscani 18-20</w:t>
      </w:r>
      <w:r w:rsidR="00E55A01">
        <w:rPr>
          <w:rFonts w:ascii="Times New Roman" w:hAnsi="Times New Roman" w:cs="Times New Roman"/>
          <w:sz w:val="28"/>
          <w:szCs w:val="28"/>
        </w:rPr>
        <w:t>. A</w:t>
      </w:r>
      <w:r>
        <w:rPr>
          <w:rFonts w:ascii="Times New Roman" w:hAnsi="Times New Roman" w:cs="Times New Roman"/>
          <w:sz w:val="28"/>
          <w:szCs w:val="28"/>
        </w:rPr>
        <w:t xml:space="preserve">ceasta a fost adăugată ulterior </w:t>
      </w:r>
      <w:r w:rsidR="00E55A01">
        <w:rPr>
          <w:rFonts w:ascii="Times New Roman" w:hAnsi="Times New Roman" w:cs="Times New Roman"/>
          <w:sz w:val="28"/>
          <w:szCs w:val="28"/>
        </w:rPr>
        <w:t xml:space="preserve">la propunerea conducătorului ședinței și </w:t>
      </w:r>
      <w:r>
        <w:rPr>
          <w:rFonts w:ascii="Times New Roman" w:hAnsi="Times New Roman" w:cs="Times New Roman"/>
          <w:sz w:val="28"/>
          <w:szCs w:val="28"/>
        </w:rPr>
        <w:t xml:space="preserve">prin votul </w:t>
      </w:r>
      <w:r w:rsidR="00E55A01">
        <w:rPr>
          <w:rFonts w:ascii="Times New Roman" w:hAnsi="Times New Roman" w:cs="Times New Roman"/>
          <w:sz w:val="28"/>
          <w:szCs w:val="28"/>
        </w:rPr>
        <w:t xml:space="preserve">membrilor, dar fără a se preciza și dovedi caracterul </w:t>
      </w:r>
      <w:r w:rsidR="00300F8F">
        <w:rPr>
          <w:rFonts w:ascii="Times New Roman" w:hAnsi="Times New Roman" w:cs="Times New Roman"/>
          <w:sz w:val="28"/>
          <w:szCs w:val="28"/>
        </w:rPr>
        <w:t xml:space="preserve">ei </w:t>
      </w:r>
      <w:r w:rsidR="00E55A01">
        <w:rPr>
          <w:rFonts w:ascii="Times New Roman" w:hAnsi="Times New Roman" w:cs="Times New Roman"/>
          <w:sz w:val="28"/>
          <w:szCs w:val="28"/>
        </w:rPr>
        <w:t>de urgență, adică în mod ilegal.</w:t>
      </w:r>
      <w:r w:rsidR="00C52F8D" w:rsidRPr="00C52F8D">
        <w:rPr>
          <w:rFonts w:ascii="Times New Roman" w:hAnsi="Times New Roman" w:cs="Times New Roman"/>
          <w:sz w:val="28"/>
          <w:szCs w:val="28"/>
        </w:rPr>
        <w:t xml:space="preserve"> </w:t>
      </w:r>
      <w:r w:rsidR="00C52F8D">
        <w:rPr>
          <w:rFonts w:ascii="Times New Roman" w:hAnsi="Times New Roman" w:cs="Times New Roman"/>
          <w:sz w:val="28"/>
          <w:szCs w:val="28"/>
        </w:rPr>
        <w:t>Legea Administrației Publice Locale 215/2001 precizează la art. 43 (1) că suplimentarea ordinii de zi se poate face numai pentru probleme urgente, care nu pot fi amânate până la ședința următoare.</w:t>
      </w:r>
    </w:p>
    <w:p w:rsidR="00402706" w:rsidRDefault="00C5274F" w:rsidP="00BB1C54">
      <w:pPr>
        <w:rPr>
          <w:rFonts w:ascii="Times New Roman" w:hAnsi="Times New Roman" w:cs="Times New Roman"/>
          <w:sz w:val="28"/>
          <w:szCs w:val="28"/>
        </w:rPr>
      </w:pPr>
      <w:r>
        <w:rPr>
          <w:rFonts w:ascii="Times New Roman" w:hAnsi="Times New Roman" w:cs="Times New Roman"/>
          <w:sz w:val="28"/>
          <w:szCs w:val="28"/>
        </w:rPr>
        <w:t>În aceste condiții, e</w:t>
      </w:r>
      <w:r w:rsidR="00402706">
        <w:rPr>
          <w:rFonts w:ascii="Times New Roman" w:hAnsi="Times New Roman" w:cs="Times New Roman"/>
          <w:sz w:val="28"/>
          <w:szCs w:val="28"/>
        </w:rPr>
        <w:t xml:space="preserve">ste evident faptul că atașarea ilegală a propunerii </w:t>
      </w:r>
      <w:r w:rsidR="00007B23">
        <w:rPr>
          <w:rFonts w:ascii="Times New Roman" w:hAnsi="Times New Roman" w:cs="Times New Roman"/>
          <w:sz w:val="28"/>
          <w:szCs w:val="28"/>
        </w:rPr>
        <w:t xml:space="preserve">la ordinea de zi a ședinței a avut ca scop </w:t>
      </w:r>
      <w:r>
        <w:rPr>
          <w:rFonts w:ascii="Times New Roman" w:hAnsi="Times New Roman" w:cs="Times New Roman"/>
          <w:sz w:val="28"/>
          <w:szCs w:val="28"/>
        </w:rPr>
        <w:t>eliminarea necesității emiterii rapoartelor comisiilor de specialitate, prin abuzarea prevederilor art. 39 (2), deoarece nu exista o situație de urgență.</w:t>
      </w:r>
    </w:p>
    <w:p w:rsidR="000C75D7" w:rsidRPr="000C75D7" w:rsidRDefault="00C95F0D" w:rsidP="000C75D7">
      <w:pPr>
        <w:rPr>
          <w:rFonts w:ascii="Times New Roman" w:hAnsi="Times New Roman" w:cs="Times New Roman"/>
          <w:sz w:val="28"/>
          <w:szCs w:val="28"/>
        </w:rPr>
      </w:pPr>
      <w:r w:rsidRPr="000C75D7">
        <w:rPr>
          <w:rFonts w:ascii="Times New Roman" w:hAnsi="Times New Roman" w:cs="Times New Roman"/>
          <w:sz w:val="28"/>
          <w:szCs w:val="28"/>
        </w:rPr>
        <w:lastRenderedPageBreak/>
        <w:t xml:space="preserve">2. Hotărârea CGMB nr. 285 din data de 29.09.2016 a fost adoptată cu </w:t>
      </w:r>
      <w:r w:rsidR="00D45004" w:rsidRPr="000C75D7">
        <w:rPr>
          <w:rFonts w:ascii="Times New Roman" w:hAnsi="Times New Roman" w:cs="Times New Roman"/>
          <w:sz w:val="28"/>
          <w:szCs w:val="28"/>
        </w:rPr>
        <w:t xml:space="preserve">încălcarea dispozițiilor </w:t>
      </w:r>
      <w:r w:rsidR="000C75D7" w:rsidRPr="000C75D7">
        <w:rPr>
          <w:rFonts w:ascii="Times New Roman" w:hAnsi="Times New Roman" w:cs="Times New Roman"/>
          <w:sz w:val="28"/>
          <w:szCs w:val="28"/>
        </w:rPr>
        <w:t>din Legea 52/2003 privind Transparența decizională, anume art. 2 (a) (</w:t>
      </w:r>
      <w:r w:rsidR="000C75D7" w:rsidRPr="000C75D7">
        <w:rPr>
          <w:rFonts w:ascii="Times New Roman" w:hAnsi="Times New Roman" w:cs="Times New Roman"/>
          <w:i/>
          <w:color w:val="221100"/>
          <w:sz w:val="28"/>
          <w:szCs w:val="28"/>
          <w:shd w:val="clear" w:color="auto" w:fill="FFFFFF"/>
        </w:rPr>
        <w:t>informarea in prealabil, din oficiu, a persoanelor asupra problemelor de interes public care urmeaza sa fie dezbatute de autoritatile administratiei publice centrale si locale</w:t>
      </w:r>
      <w:r w:rsidR="000C75D7" w:rsidRPr="000C75D7">
        <w:rPr>
          <w:rFonts w:ascii="Times New Roman" w:hAnsi="Times New Roman" w:cs="Times New Roman"/>
          <w:color w:val="221100"/>
          <w:sz w:val="28"/>
          <w:szCs w:val="28"/>
          <w:shd w:val="clear" w:color="auto" w:fill="FFFFFF"/>
        </w:rPr>
        <w:t xml:space="preserve">) </w:t>
      </w:r>
      <w:r w:rsidR="000C75D7" w:rsidRPr="000C75D7">
        <w:rPr>
          <w:rFonts w:ascii="Times New Roman" w:hAnsi="Times New Roman" w:cs="Times New Roman"/>
          <w:sz w:val="28"/>
          <w:szCs w:val="28"/>
        </w:rPr>
        <w:t xml:space="preserve">și </w:t>
      </w:r>
      <w:r w:rsidR="00D45004" w:rsidRPr="000C75D7">
        <w:rPr>
          <w:rFonts w:ascii="Times New Roman" w:hAnsi="Times New Roman" w:cs="Times New Roman"/>
          <w:sz w:val="28"/>
          <w:szCs w:val="28"/>
        </w:rPr>
        <w:t xml:space="preserve">art. 7 (a și c) </w:t>
      </w:r>
      <w:r w:rsidR="000C75D7" w:rsidRPr="000C75D7">
        <w:rPr>
          <w:rFonts w:ascii="Times New Roman" w:hAnsi="Times New Roman" w:cs="Times New Roman"/>
          <w:sz w:val="28"/>
          <w:szCs w:val="28"/>
        </w:rPr>
        <w:t>(</w:t>
      </w:r>
      <w:r w:rsidR="000C75D7" w:rsidRPr="000C75D7">
        <w:rPr>
          <w:rFonts w:ascii="Times New Roman" w:hAnsi="Times New Roman" w:cs="Times New Roman"/>
          <w:i/>
          <w:color w:val="221100"/>
          <w:sz w:val="28"/>
          <w:szCs w:val="28"/>
          <w:shd w:val="clear" w:color="auto" w:fill="FFFFFF"/>
        </w:rPr>
        <w:t>anuntul privind sedinta publica se afiseaza la sediul autoritatii publice, inserat in site-ul propriu si se transmite catre mass-media, cu cel putin 3 zile inainte de desfasurare</w:t>
      </w:r>
      <w:r w:rsidR="000E2FF3">
        <w:rPr>
          <w:rFonts w:ascii="Times New Roman" w:hAnsi="Times New Roman" w:cs="Times New Roman"/>
          <w:i/>
          <w:color w:val="221100"/>
          <w:sz w:val="28"/>
          <w:szCs w:val="28"/>
          <w:shd w:val="clear" w:color="auto" w:fill="FFFFFF"/>
        </w:rPr>
        <w:t xml:space="preserve">; </w:t>
      </w:r>
      <w:r w:rsidR="000E2FF3">
        <w:rPr>
          <w:rStyle w:val="apple-converted-space"/>
          <w:rFonts w:ascii="Tahoma" w:hAnsi="Tahoma" w:cs="Tahoma"/>
          <w:color w:val="221100"/>
          <w:shd w:val="clear" w:color="auto" w:fill="FFFFFF"/>
        </w:rPr>
        <w:t> </w:t>
      </w:r>
      <w:r w:rsidR="000E2FF3" w:rsidRPr="000E2FF3">
        <w:rPr>
          <w:rFonts w:ascii="Times New Roman" w:hAnsi="Times New Roman" w:cs="Times New Roman"/>
          <w:i/>
          <w:color w:val="221100"/>
          <w:sz w:val="28"/>
          <w:szCs w:val="28"/>
          <w:shd w:val="clear" w:color="auto" w:fill="FFFFFF"/>
        </w:rPr>
        <w:t>anuntul va conține ordinea de zi</w:t>
      </w:r>
      <w:r w:rsidR="000C75D7" w:rsidRPr="000C75D7">
        <w:rPr>
          <w:rFonts w:ascii="Times New Roman" w:hAnsi="Times New Roman" w:cs="Times New Roman"/>
          <w:color w:val="221100"/>
          <w:sz w:val="28"/>
          <w:szCs w:val="28"/>
          <w:shd w:val="clear" w:color="auto" w:fill="FFFFFF"/>
        </w:rPr>
        <w:t>).</w:t>
      </w:r>
    </w:p>
    <w:p w:rsidR="000C75D7" w:rsidRPr="008C7CA1" w:rsidRDefault="000C75D7" w:rsidP="000C75D7">
      <w:pPr>
        <w:rPr>
          <w:rFonts w:ascii="Times New Roman" w:hAnsi="Times New Roman" w:cs="Times New Roman"/>
          <w:sz w:val="28"/>
          <w:szCs w:val="28"/>
        </w:rPr>
      </w:pPr>
      <w:r>
        <w:rPr>
          <w:rFonts w:ascii="Times New Roman" w:hAnsi="Times New Roman" w:cs="Times New Roman"/>
          <w:sz w:val="28"/>
          <w:szCs w:val="28"/>
        </w:rPr>
        <w:t>În fapt, p</w:t>
      </w:r>
      <w:r w:rsidRPr="008C7CA1">
        <w:rPr>
          <w:rFonts w:ascii="Times New Roman" w:hAnsi="Times New Roman" w:cs="Times New Roman"/>
          <w:sz w:val="28"/>
          <w:szCs w:val="28"/>
        </w:rPr>
        <w:t>ropunerea de acordare a dreptului de administrare a imobilului din str. Lipscani 18-20 către Institutul ”Elie Wiesel” a fost introdusă pe ordinea de zi a şedinţei CGMB din data de 29.09.2016 la începutul şedinţei, fără a se organiza vreo formă de dezbatere publică şi fără a fi prezentată pe ordinea de zi afişată pe domeniul de internet al PMB, nici chia</w:t>
      </w:r>
      <w:r w:rsidR="008D19C1">
        <w:rPr>
          <w:rFonts w:ascii="Times New Roman" w:hAnsi="Times New Roman" w:cs="Times New Roman"/>
          <w:sz w:val="28"/>
          <w:szCs w:val="28"/>
        </w:rPr>
        <w:t>r după ce şedinţa s-a încheiat</w:t>
      </w:r>
      <w:r w:rsidRPr="008C7CA1">
        <w:rPr>
          <w:rFonts w:ascii="Times New Roman" w:hAnsi="Times New Roman" w:cs="Times New Roman"/>
          <w:sz w:val="28"/>
          <w:szCs w:val="28"/>
        </w:rPr>
        <w:t>.</w:t>
      </w:r>
    </w:p>
    <w:p w:rsidR="000C75D7" w:rsidRPr="008C7CA1" w:rsidRDefault="000C75D7" w:rsidP="000C75D7">
      <w:pPr>
        <w:rPr>
          <w:rFonts w:ascii="Times New Roman" w:hAnsi="Times New Roman" w:cs="Times New Roman"/>
          <w:sz w:val="28"/>
          <w:szCs w:val="28"/>
        </w:rPr>
      </w:pPr>
      <w:r w:rsidRPr="008C7CA1">
        <w:rPr>
          <w:rFonts w:ascii="Times New Roman" w:hAnsi="Times New Roman" w:cs="Times New Roman"/>
          <w:sz w:val="28"/>
          <w:szCs w:val="28"/>
        </w:rPr>
        <w:t>PMB nu a dat niciun comunicat de presă ulterior</w:t>
      </w:r>
      <w:r w:rsidR="000E2FF3">
        <w:rPr>
          <w:rFonts w:ascii="Times New Roman" w:hAnsi="Times New Roman" w:cs="Times New Roman"/>
          <w:sz w:val="28"/>
          <w:szCs w:val="28"/>
        </w:rPr>
        <w:t xml:space="preserve">, care să anunţe decizia luată, așa cum a procedat </w:t>
      </w:r>
      <w:r w:rsidR="00300F8F">
        <w:rPr>
          <w:rFonts w:ascii="Times New Roman" w:hAnsi="Times New Roman" w:cs="Times New Roman"/>
          <w:sz w:val="28"/>
          <w:szCs w:val="28"/>
        </w:rPr>
        <w:t xml:space="preserve">anterior </w:t>
      </w:r>
      <w:r w:rsidR="000E2FF3">
        <w:rPr>
          <w:rFonts w:ascii="Times New Roman" w:hAnsi="Times New Roman" w:cs="Times New Roman"/>
          <w:sz w:val="28"/>
          <w:szCs w:val="28"/>
        </w:rPr>
        <w:t>în mod obișnuit.</w:t>
      </w:r>
    </w:p>
    <w:p w:rsidR="000C75D7" w:rsidRPr="008C7CA1" w:rsidRDefault="000C75D7" w:rsidP="000C75D7">
      <w:pPr>
        <w:rPr>
          <w:rFonts w:ascii="Times New Roman" w:hAnsi="Times New Roman" w:cs="Times New Roman"/>
          <w:sz w:val="28"/>
          <w:szCs w:val="28"/>
        </w:rPr>
      </w:pPr>
      <w:r w:rsidRPr="008C7CA1">
        <w:rPr>
          <w:rFonts w:ascii="Times New Roman" w:hAnsi="Times New Roman" w:cs="Times New Roman"/>
          <w:sz w:val="28"/>
          <w:szCs w:val="28"/>
        </w:rPr>
        <w:t>In acest context, este important să se precizeze faptul că şeful Serviciului Administrativ şi Comunicare din PMB</w:t>
      </w:r>
      <w:r w:rsidR="000E2FF3">
        <w:rPr>
          <w:rFonts w:ascii="Times New Roman" w:hAnsi="Times New Roman" w:cs="Times New Roman"/>
          <w:sz w:val="28"/>
          <w:szCs w:val="28"/>
        </w:rPr>
        <w:t>,</w:t>
      </w:r>
      <w:r w:rsidRPr="008C7CA1">
        <w:rPr>
          <w:rFonts w:ascii="Times New Roman" w:hAnsi="Times New Roman" w:cs="Times New Roman"/>
          <w:sz w:val="28"/>
          <w:szCs w:val="28"/>
        </w:rPr>
        <w:t xml:space="preserve"> </w:t>
      </w:r>
      <w:r w:rsidR="000E2FF3" w:rsidRPr="008C7CA1">
        <w:rPr>
          <w:rFonts w:ascii="Times New Roman" w:hAnsi="Times New Roman" w:cs="Times New Roman"/>
          <w:sz w:val="28"/>
          <w:szCs w:val="28"/>
        </w:rPr>
        <w:t>doamna Elisabeth Ungureanu</w:t>
      </w:r>
      <w:r w:rsidR="000E2FF3">
        <w:rPr>
          <w:rFonts w:ascii="Times New Roman" w:hAnsi="Times New Roman" w:cs="Times New Roman"/>
          <w:sz w:val="28"/>
          <w:szCs w:val="28"/>
        </w:rPr>
        <w:t>,</w:t>
      </w:r>
      <w:r w:rsidR="000E2FF3" w:rsidRPr="008C7CA1">
        <w:rPr>
          <w:rFonts w:ascii="Times New Roman" w:hAnsi="Times New Roman" w:cs="Times New Roman"/>
          <w:sz w:val="28"/>
          <w:szCs w:val="28"/>
        </w:rPr>
        <w:t xml:space="preserve"> </w:t>
      </w:r>
      <w:r w:rsidRPr="008C7CA1">
        <w:rPr>
          <w:rFonts w:ascii="Times New Roman" w:hAnsi="Times New Roman" w:cs="Times New Roman"/>
          <w:sz w:val="28"/>
          <w:szCs w:val="28"/>
        </w:rPr>
        <w:t>este colaborator</w:t>
      </w:r>
      <w:r w:rsidR="000E2FF3">
        <w:rPr>
          <w:rFonts w:ascii="Times New Roman" w:hAnsi="Times New Roman" w:cs="Times New Roman"/>
          <w:sz w:val="28"/>
          <w:szCs w:val="28"/>
        </w:rPr>
        <w:t xml:space="preserve"> al Institului ”Elie Wiesel” şi</w:t>
      </w:r>
      <w:r w:rsidRPr="008C7CA1">
        <w:rPr>
          <w:rFonts w:ascii="Times New Roman" w:hAnsi="Times New Roman" w:cs="Times New Roman"/>
          <w:sz w:val="28"/>
          <w:szCs w:val="28"/>
        </w:rPr>
        <w:t xml:space="preserve"> a reprezentat Institutul în relaţia cu PMB.</w:t>
      </w:r>
    </w:p>
    <w:p w:rsidR="000C75D7" w:rsidRPr="008C7CA1" w:rsidRDefault="00A059B3" w:rsidP="000C75D7">
      <w:pPr>
        <w:rPr>
          <w:rFonts w:ascii="Times New Roman" w:hAnsi="Times New Roman" w:cs="Times New Roman"/>
          <w:sz w:val="28"/>
          <w:szCs w:val="28"/>
        </w:rPr>
      </w:pPr>
      <w:r>
        <w:rPr>
          <w:rFonts w:ascii="Times New Roman" w:hAnsi="Times New Roman" w:cs="Times New Roman"/>
          <w:sz w:val="28"/>
          <w:szCs w:val="28"/>
        </w:rPr>
        <w:t>A</w:t>
      </w:r>
      <w:r w:rsidR="000C75D7" w:rsidRPr="008C7CA1">
        <w:rPr>
          <w:rFonts w:ascii="Times New Roman" w:hAnsi="Times New Roman" w:cs="Times New Roman"/>
          <w:sz w:val="28"/>
          <w:szCs w:val="28"/>
        </w:rPr>
        <w:t xml:space="preserve">ceste elemente sunt dovezi că a existat intenţia si colaborarea între departamentele PMB </w:t>
      </w:r>
      <w:r w:rsidR="000E2FF3">
        <w:rPr>
          <w:rFonts w:ascii="Times New Roman" w:hAnsi="Times New Roman" w:cs="Times New Roman"/>
          <w:sz w:val="28"/>
          <w:szCs w:val="28"/>
        </w:rPr>
        <w:t xml:space="preserve">cu scopul </w:t>
      </w:r>
      <w:r w:rsidR="000C75D7" w:rsidRPr="008C7CA1">
        <w:rPr>
          <w:rFonts w:ascii="Times New Roman" w:hAnsi="Times New Roman" w:cs="Times New Roman"/>
          <w:sz w:val="28"/>
          <w:szCs w:val="28"/>
        </w:rPr>
        <w:t xml:space="preserve">de a ascunde această propunere de hotărâre de atenţia publică, </w:t>
      </w:r>
      <w:r w:rsidR="000E2FF3">
        <w:rPr>
          <w:rFonts w:ascii="Times New Roman" w:hAnsi="Times New Roman" w:cs="Times New Roman"/>
          <w:sz w:val="28"/>
          <w:szCs w:val="28"/>
        </w:rPr>
        <w:t xml:space="preserve">pentru a se evita dezbaterea publică, din teamă că ar fi </w:t>
      </w:r>
      <w:r w:rsidR="008D19C1">
        <w:rPr>
          <w:rFonts w:ascii="Times New Roman" w:hAnsi="Times New Roman" w:cs="Times New Roman"/>
          <w:sz w:val="28"/>
          <w:szCs w:val="28"/>
        </w:rPr>
        <w:t xml:space="preserve">putut </w:t>
      </w:r>
      <w:r w:rsidR="000E2FF3">
        <w:rPr>
          <w:rFonts w:ascii="Times New Roman" w:hAnsi="Times New Roman" w:cs="Times New Roman"/>
          <w:sz w:val="28"/>
          <w:szCs w:val="28"/>
        </w:rPr>
        <w:t>exista o opoziție serioasă și argumentată.</w:t>
      </w:r>
    </w:p>
    <w:p w:rsidR="00007B23" w:rsidRDefault="001D5EA2" w:rsidP="00BB1C54">
      <w:pPr>
        <w:rPr>
          <w:rFonts w:ascii="Times New Roman" w:hAnsi="Times New Roman" w:cs="Times New Roman"/>
          <w:sz w:val="28"/>
          <w:szCs w:val="28"/>
        </w:rPr>
      </w:pPr>
      <w:r>
        <w:rPr>
          <w:rFonts w:ascii="Times New Roman" w:hAnsi="Times New Roman" w:cs="Times New Roman"/>
          <w:sz w:val="28"/>
          <w:szCs w:val="28"/>
        </w:rPr>
        <w:t>Dintre argumentele pe care cetățenii Bucureștiului le-ar fi putut aduce împotriva propunerii, menționez următoarele:</w:t>
      </w:r>
    </w:p>
    <w:p w:rsidR="00BB1C54" w:rsidRPr="008C7CA1" w:rsidRDefault="00993971" w:rsidP="008C7CA1">
      <w:pPr>
        <w:rPr>
          <w:rFonts w:ascii="Times New Roman" w:hAnsi="Times New Roman" w:cs="Times New Roman"/>
          <w:sz w:val="28"/>
          <w:szCs w:val="28"/>
        </w:rPr>
      </w:pPr>
      <w:r>
        <w:rPr>
          <w:rFonts w:ascii="Times New Roman" w:hAnsi="Times New Roman" w:cs="Times New Roman"/>
          <w:sz w:val="28"/>
          <w:szCs w:val="28"/>
        </w:rPr>
        <w:t xml:space="preserve">a) </w:t>
      </w:r>
      <w:r w:rsidR="005918D6">
        <w:rPr>
          <w:rFonts w:ascii="Times New Roman" w:hAnsi="Times New Roman" w:cs="Times New Roman"/>
          <w:sz w:val="28"/>
          <w:szCs w:val="28"/>
        </w:rPr>
        <w:t>Imobilul situat în str. Lipscani 18-20 a fost obținut de Primăria București în scopul de a găzdui Pinacoteca</w:t>
      </w:r>
      <w:r w:rsidR="005918D6" w:rsidRPr="008C7CA1">
        <w:rPr>
          <w:rFonts w:ascii="Times New Roman" w:hAnsi="Times New Roman" w:cs="Times New Roman"/>
          <w:sz w:val="28"/>
          <w:szCs w:val="28"/>
        </w:rPr>
        <w:t xml:space="preserve"> Municipiului Bucureşti, conform HCGMB nr. 180/28.06.2013</w:t>
      </w:r>
      <w:r w:rsidR="005918D6">
        <w:rPr>
          <w:rFonts w:ascii="Times New Roman" w:hAnsi="Times New Roman" w:cs="Times New Roman"/>
          <w:sz w:val="28"/>
          <w:szCs w:val="28"/>
        </w:rPr>
        <w:t>.</w:t>
      </w:r>
      <w:r w:rsidR="00E103AE">
        <w:rPr>
          <w:rFonts w:ascii="Times New Roman" w:hAnsi="Times New Roman" w:cs="Times New Roman"/>
          <w:sz w:val="28"/>
          <w:szCs w:val="28"/>
        </w:rPr>
        <w:t xml:space="preserve"> Este una dintre cele mai frumoase clădiri din București și are o valoare de inventar </w:t>
      </w:r>
      <w:r w:rsidR="007970EF">
        <w:rPr>
          <w:rFonts w:ascii="Times New Roman" w:hAnsi="Times New Roman" w:cs="Times New Roman"/>
          <w:sz w:val="28"/>
          <w:szCs w:val="28"/>
        </w:rPr>
        <w:t xml:space="preserve">enormă, </w:t>
      </w:r>
      <w:r w:rsidR="00E103AE">
        <w:rPr>
          <w:rFonts w:ascii="Times New Roman" w:hAnsi="Times New Roman" w:cs="Times New Roman"/>
          <w:sz w:val="28"/>
          <w:szCs w:val="28"/>
        </w:rPr>
        <w:t>de 14 milioane euro.</w:t>
      </w:r>
      <w:r w:rsidR="008D19C1">
        <w:rPr>
          <w:rFonts w:ascii="Times New Roman" w:hAnsi="Times New Roman" w:cs="Times New Roman"/>
          <w:sz w:val="28"/>
          <w:szCs w:val="28"/>
        </w:rPr>
        <w:t xml:space="preserve"> Numele clădirii este Palatul Dacia-România.</w:t>
      </w:r>
    </w:p>
    <w:p w:rsidR="008C7CA1" w:rsidRDefault="00A03D85" w:rsidP="008C7CA1">
      <w:pPr>
        <w:rPr>
          <w:rFonts w:ascii="Times New Roman" w:hAnsi="Times New Roman" w:cs="Times New Roman"/>
          <w:sz w:val="28"/>
          <w:szCs w:val="28"/>
        </w:rPr>
      </w:pPr>
      <w:r>
        <w:rPr>
          <w:rFonts w:ascii="Times New Roman" w:hAnsi="Times New Roman" w:cs="Times New Roman"/>
          <w:sz w:val="28"/>
          <w:szCs w:val="28"/>
        </w:rPr>
        <w:t>IN FAPT</w:t>
      </w:r>
      <w:r w:rsidR="008C7CA1" w:rsidRPr="008C7CA1">
        <w:rPr>
          <w:rFonts w:ascii="Times New Roman" w:hAnsi="Times New Roman" w:cs="Times New Roman"/>
          <w:sz w:val="28"/>
          <w:szCs w:val="28"/>
        </w:rPr>
        <w:t>, prin Hotărârea nr. 285/29.09.2016, CGMB a renunţat la utilizarea imobilului din strada Lipscani nr.18-20 pentru scopul p</w:t>
      </w:r>
      <w:r w:rsidR="00E103AE">
        <w:rPr>
          <w:rFonts w:ascii="Times New Roman" w:hAnsi="Times New Roman" w:cs="Times New Roman"/>
          <w:sz w:val="28"/>
          <w:szCs w:val="28"/>
        </w:rPr>
        <w:t>entru care a fost obţinut,</w:t>
      </w:r>
      <w:r w:rsidR="008C7CA1" w:rsidRPr="008C7CA1">
        <w:rPr>
          <w:rFonts w:ascii="Times New Roman" w:hAnsi="Times New Roman" w:cs="Times New Roman"/>
          <w:sz w:val="28"/>
          <w:szCs w:val="28"/>
        </w:rPr>
        <w:t xml:space="preserve"> în favoarea realizării unui muzeu de istorie a evreilor din România, prin darea imobilului în administrare către Institutul Naţional pentru Studierea Holocaustului din România ”Elie Wiesel” în vederea realizării acestui muzeu.</w:t>
      </w:r>
    </w:p>
    <w:p w:rsidR="008C7CA1" w:rsidRPr="008C7CA1" w:rsidRDefault="003029C9" w:rsidP="008C7CA1">
      <w:pPr>
        <w:rPr>
          <w:rFonts w:ascii="Times New Roman" w:hAnsi="Times New Roman" w:cs="Times New Roman"/>
          <w:sz w:val="28"/>
          <w:szCs w:val="28"/>
        </w:rPr>
      </w:pPr>
      <w:r>
        <w:rPr>
          <w:rFonts w:ascii="Times New Roman" w:hAnsi="Times New Roman" w:cs="Times New Roman"/>
          <w:sz w:val="28"/>
          <w:szCs w:val="28"/>
        </w:rPr>
        <w:t xml:space="preserve">Un motiv de opoziție la această propunere este </w:t>
      </w:r>
      <w:r w:rsidR="008C7CA1" w:rsidRPr="008C7CA1">
        <w:rPr>
          <w:rFonts w:ascii="Times New Roman" w:hAnsi="Times New Roman" w:cs="Times New Roman"/>
          <w:sz w:val="28"/>
          <w:szCs w:val="28"/>
        </w:rPr>
        <w:t>caracterul ei permanent, ce rezultă din punctul 2 al Hotararii 285/2016: ’’Dreptul de administrare se acordă ...pe întreaga durată de funcţionare” a muzeului.</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lastRenderedPageBreak/>
        <w:t>Astfel, odată ce Primăria acordă dreptul de administrare a acestui imobil către Institutul ”Elie Wiesel”, care este o instituţie publică cu personalitate juridică, coordonată de primul ministru, acest drept nu mai poate fi retras niciodată, pentru nicio justificare, şi practic Primăria pierde definitiv posibilitatea de a-şi manifesta dreptul de proprietate asupra imobilului.</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Singurii care vor putea reda pe viitor Primăriei şi bucureştenilor dreptul de administrare asupra acestui imobil vor fi conducerea Institutului sau Primul ministru, adică instituţii care sunt complet independente de Primăria Municipiului Bucureşti şi care nu răspund în faţa cetăţenilor Capitalei.</w:t>
      </w:r>
    </w:p>
    <w:p w:rsidR="008C7CA1" w:rsidRDefault="0076098E" w:rsidP="008C7CA1">
      <w:pPr>
        <w:rPr>
          <w:rFonts w:ascii="Times New Roman" w:hAnsi="Times New Roman" w:cs="Times New Roman"/>
          <w:sz w:val="28"/>
          <w:szCs w:val="28"/>
        </w:rPr>
      </w:pPr>
      <w:r>
        <w:rPr>
          <w:rFonts w:ascii="Times New Roman" w:hAnsi="Times New Roman" w:cs="Times New Roman"/>
          <w:sz w:val="28"/>
          <w:szCs w:val="28"/>
        </w:rPr>
        <w:t>Consider</w:t>
      </w:r>
      <w:r w:rsidR="008C7CA1" w:rsidRPr="008C7CA1">
        <w:rPr>
          <w:rFonts w:ascii="Times New Roman" w:hAnsi="Times New Roman" w:cs="Times New Roman"/>
          <w:sz w:val="28"/>
          <w:szCs w:val="28"/>
        </w:rPr>
        <w:t xml:space="preserve"> că neincluderea în hotărâre a unei clauze de oprire a contractului este un abuz grav împotriva intereselor bucureştenilor, care dovedeşte reaua intenţie a decidenţilor.</w:t>
      </w:r>
    </w:p>
    <w:p w:rsidR="00681DF7" w:rsidRPr="008C7CA1" w:rsidRDefault="00681DF7" w:rsidP="008C7CA1">
      <w:pPr>
        <w:rPr>
          <w:rFonts w:ascii="Times New Roman" w:hAnsi="Times New Roman" w:cs="Times New Roman"/>
          <w:sz w:val="28"/>
          <w:szCs w:val="28"/>
        </w:rPr>
      </w:pPr>
    </w:p>
    <w:p w:rsidR="008C7CA1" w:rsidRPr="008C7CA1" w:rsidRDefault="00993971" w:rsidP="008C7CA1">
      <w:pPr>
        <w:rPr>
          <w:rFonts w:ascii="Times New Roman" w:hAnsi="Times New Roman" w:cs="Times New Roman"/>
          <w:sz w:val="28"/>
          <w:szCs w:val="28"/>
        </w:rPr>
      </w:pPr>
      <w:r>
        <w:rPr>
          <w:rFonts w:ascii="Times New Roman" w:hAnsi="Times New Roman" w:cs="Times New Roman"/>
          <w:sz w:val="28"/>
          <w:szCs w:val="28"/>
        </w:rPr>
        <w:t xml:space="preserve">b) </w:t>
      </w:r>
      <w:r w:rsidR="00300F8F">
        <w:rPr>
          <w:rFonts w:ascii="Times New Roman" w:hAnsi="Times New Roman" w:cs="Times New Roman"/>
          <w:sz w:val="28"/>
          <w:szCs w:val="28"/>
        </w:rPr>
        <w:t>A</w:t>
      </w:r>
      <w:r w:rsidR="001554EA">
        <w:rPr>
          <w:rFonts w:ascii="Times New Roman" w:hAnsi="Times New Roman" w:cs="Times New Roman"/>
          <w:sz w:val="28"/>
          <w:szCs w:val="28"/>
        </w:rPr>
        <w:t>rgumente referitoare la</w:t>
      </w:r>
      <w:r w:rsidR="00300F8F">
        <w:rPr>
          <w:rFonts w:ascii="Times New Roman" w:hAnsi="Times New Roman" w:cs="Times New Roman"/>
          <w:sz w:val="28"/>
          <w:szCs w:val="28"/>
        </w:rPr>
        <w:t xml:space="preserve"> m</w:t>
      </w:r>
      <w:r>
        <w:rPr>
          <w:rFonts w:ascii="Times New Roman" w:hAnsi="Times New Roman" w:cs="Times New Roman"/>
          <w:sz w:val="28"/>
          <w:szCs w:val="28"/>
        </w:rPr>
        <w:t xml:space="preserve">odul de </w:t>
      </w:r>
      <w:r w:rsidR="008C7CA1" w:rsidRPr="008C7CA1">
        <w:rPr>
          <w:rFonts w:ascii="Times New Roman" w:hAnsi="Times New Roman" w:cs="Times New Roman"/>
          <w:sz w:val="28"/>
          <w:szCs w:val="28"/>
        </w:rPr>
        <w:t>administrare a b</w:t>
      </w:r>
      <w:r w:rsidR="001554EA">
        <w:rPr>
          <w:rFonts w:ascii="Times New Roman" w:hAnsi="Times New Roman" w:cs="Times New Roman"/>
          <w:sz w:val="28"/>
          <w:szCs w:val="28"/>
        </w:rPr>
        <w:t>unurilor bucureştenilor ș</w:t>
      </w:r>
      <w:r w:rsidR="008C7CA1" w:rsidRPr="008C7CA1">
        <w:rPr>
          <w:rFonts w:ascii="Times New Roman" w:hAnsi="Times New Roman" w:cs="Times New Roman"/>
          <w:sz w:val="28"/>
          <w:szCs w:val="28"/>
        </w:rPr>
        <w:t xml:space="preserve">i </w:t>
      </w:r>
      <w:r>
        <w:rPr>
          <w:rFonts w:ascii="Times New Roman" w:hAnsi="Times New Roman" w:cs="Times New Roman"/>
          <w:sz w:val="28"/>
          <w:szCs w:val="28"/>
        </w:rPr>
        <w:t>cum</w:t>
      </w:r>
      <w:r w:rsidR="008C7CA1" w:rsidRPr="008C7CA1">
        <w:rPr>
          <w:rFonts w:ascii="Times New Roman" w:hAnsi="Times New Roman" w:cs="Times New Roman"/>
          <w:sz w:val="28"/>
          <w:szCs w:val="28"/>
        </w:rPr>
        <w:t xml:space="preserve"> sunt ierarhizate şi rezolvate necesităţile bucureştenilor, după cum urmează:</w:t>
      </w:r>
    </w:p>
    <w:p w:rsidR="008C7CA1" w:rsidRPr="008C7CA1" w:rsidRDefault="00993971" w:rsidP="008C7CA1">
      <w:pPr>
        <w:rPr>
          <w:rFonts w:ascii="Times New Roman" w:hAnsi="Times New Roman" w:cs="Times New Roman"/>
          <w:sz w:val="28"/>
          <w:szCs w:val="28"/>
        </w:rPr>
      </w:pPr>
      <w:r>
        <w:rPr>
          <w:rFonts w:ascii="Times New Roman" w:hAnsi="Times New Roman" w:cs="Times New Roman"/>
          <w:sz w:val="28"/>
          <w:szCs w:val="28"/>
        </w:rPr>
        <w:t>b1)</w:t>
      </w:r>
      <w:r w:rsidR="008C7CA1" w:rsidRPr="008C7CA1">
        <w:rPr>
          <w:rFonts w:ascii="Times New Roman" w:hAnsi="Times New Roman" w:cs="Times New Roman"/>
          <w:sz w:val="28"/>
          <w:szCs w:val="28"/>
        </w:rPr>
        <w:t xml:space="preserve"> Pinacoteca reprezintă o colecţie de 5.500 de obiecte de artă de o valoare financiară uriaşă, propritate a bucureştenilor, care nu au un spaţiu de expunere şi care de foarte mulţi ani sunt depozitate împărţite în mai multe locaţii, în condiţii precare, supuse distrugerii, furtului sau înlocuirii cu copii. Este evident că există o necesitate urgentă pentru expunerea acestora.</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In schimb, în Bucureşti există deja un muzeu al istoriei evreilor, organizat de către Comunitatea evreiască pe strada Mămulari nr. 3, sector 3, care se poate vizita, şi pe care Institutul Naţional al Patrimoniului îl descrie ca fiind comprehensiv. Chiar şi un nespecialist poate observa că o mai bună protecţie sau expunere a exponatelor din actualul muzeu al istoriei evreilor nu constituie nici pe departe o urgenţă de o anvergură similară cu colecţia Pinacotecii, şi consilierii CGMB nu au cerut o astfel de analiză comparativă pentru a</w:t>
      </w:r>
      <w:r w:rsidR="00993971">
        <w:rPr>
          <w:rFonts w:ascii="Times New Roman" w:hAnsi="Times New Roman" w:cs="Times New Roman"/>
          <w:sz w:val="28"/>
          <w:szCs w:val="28"/>
        </w:rPr>
        <w:t xml:space="preserve"> decide în cunoştinţă de cauză.</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Dealtfel, Institutul ”Elie Wiesel” nu a făcut cunoscut exponatele pe care intenţionează să le expună în muzeul pe care intenţionează să-l organizeze şi nu a menţionat că ar exista vreo urgenţă, aşa cum există în cazul colecţiei Pinacotecii.</w:t>
      </w:r>
    </w:p>
    <w:p w:rsidR="008C7CA1" w:rsidRPr="008C7CA1" w:rsidRDefault="008C7CA1" w:rsidP="008C7CA1">
      <w:pPr>
        <w:rPr>
          <w:rFonts w:ascii="Times New Roman" w:hAnsi="Times New Roman" w:cs="Times New Roman"/>
          <w:sz w:val="28"/>
          <w:szCs w:val="28"/>
        </w:rPr>
      </w:pPr>
    </w:p>
    <w:p w:rsidR="008C7CA1" w:rsidRPr="008C7CA1" w:rsidRDefault="00993971" w:rsidP="008C7CA1">
      <w:pPr>
        <w:rPr>
          <w:rFonts w:ascii="Times New Roman" w:hAnsi="Times New Roman" w:cs="Times New Roman"/>
          <w:sz w:val="28"/>
          <w:szCs w:val="28"/>
        </w:rPr>
      </w:pPr>
      <w:r>
        <w:rPr>
          <w:rFonts w:ascii="Times New Roman" w:hAnsi="Times New Roman" w:cs="Times New Roman"/>
          <w:sz w:val="28"/>
          <w:szCs w:val="28"/>
        </w:rPr>
        <w:t xml:space="preserve">b2) </w:t>
      </w:r>
      <w:r w:rsidR="008C7CA1" w:rsidRPr="008C7CA1">
        <w:rPr>
          <w:rFonts w:ascii="Times New Roman" w:hAnsi="Times New Roman" w:cs="Times New Roman"/>
          <w:sz w:val="28"/>
          <w:szCs w:val="28"/>
        </w:rPr>
        <w:t xml:space="preserve"> Din punct de vedere arhitectural, al îmbinării arhitecturii clădirii (monument istoric) şi a sincronizării temporale cu viitoarele exponate, imobilul din strada Lipscani 18-20 este un loc ideal pentru expunerea colecţiei Pinacotecii.</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In schimb, se poate constata că muzeele evreieşti sunt organizate de pr</w:t>
      </w:r>
      <w:r w:rsidR="008E5993">
        <w:rPr>
          <w:rFonts w:ascii="Times New Roman" w:hAnsi="Times New Roman" w:cs="Times New Roman"/>
          <w:sz w:val="28"/>
          <w:szCs w:val="28"/>
        </w:rPr>
        <w:t>eferinţă în spaţii cu aspect tern</w:t>
      </w:r>
      <w:r w:rsidRPr="008C7CA1">
        <w:rPr>
          <w:rFonts w:ascii="Times New Roman" w:hAnsi="Times New Roman" w:cs="Times New Roman"/>
          <w:sz w:val="28"/>
          <w:szCs w:val="28"/>
        </w:rPr>
        <w:t xml:space="preserve">, cenuşiu, neîncărcate decorativ, în foste sinagogi, sau în componenţa altor </w:t>
      </w:r>
      <w:r w:rsidRPr="008C7CA1">
        <w:rPr>
          <w:rFonts w:ascii="Times New Roman" w:hAnsi="Times New Roman" w:cs="Times New Roman"/>
          <w:sz w:val="28"/>
          <w:szCs w:val="28"/>
        </w:rPr>
        <w:lastRenderedPageBreak/>
        <w:t>muzee, cum ar fi Imperial British War Museum din Londra. Monumentul holocaustului din Bucureşti este exemplul cel mai vizibil.</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In concluzie, imobilul din strada Lipscani 18-20 nu se încadrează în tipicul internaţional pentru muzeele de istorie a evreilor.</w:t>
      </w:r>
    </w:p>
    <w:p w:rsidR="008C7CA1" w:rsidRPr="008C7CA1" w:rsidRDefault="008C7CA1" w:rsidP="008C7CA1">
      <w:pPr>
        <w:rPr>
          <w:rFonts w:ascii="Times New Roman" w:hAnsi="Times New Roman" w:cs="Times New Roman"/>
          <w:sz w:val="28"/>
          <w:szCs w:val="28"/>
        </w:rPr>
      </w:pPr>
    </w:p>
    <w:p w:rsidR="008C7CA1" w:rsidRPr="008C7CA1" w:rsidRDefault="00993971" w:rsidP="008C7CA1">
      <w:pPr>
        <w:rPr>
          <w:rFonts w:ascii="Times New Roman" w:hAnsi="Times New Roman" w:cs="Times New Roman"/>
          <w:sz w:val="28"/>
          <w:szCs w:val="28"/>
        </w:rPr>
      </w:pPr>
      <w:r>
        <w:rPr>
          <w:rFonts w:ascii="Times New Roman" w:hAnsi="Times New Roman" w:cs="Times New Roman"/>
          <w:sz w:val="28"/>
          <w:szCs w:val="28"/>
        </w:rPr>
        <w:t xml:space="preserve">b3) </w:t>
      </w:r>
      <w:r w:rsidR="008C7CA1" w:rsidRPr="008C7CA1">
        <w:rPr>
          <w:rFonts w:ascii="Times New Roman" w:hAnsi="Times New Roman" w:cs="Times New Roman"/>
          <w:sz w:val="28"/>
          <w:szCs w:val="28"/>
        </w:rPr>
        <w:t xml:space="preserve"> Din punct de vedere al amplasamentului imobilului, acesta este poziţionat mult în afara zonei bucureştene în care se află principalele elemente identitare evreieşti: Sinagoga Mare, Teatrul evreiesc, Templul Coral, Templul Unirea Sfântă etc.</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Dealtfel, la şedinţa CGMB chiar s-au propus două locaţii situate în această zonă, ca dovadă că sunt disponibile.</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Suplimentar, este nedrept pentru comunitatea evreiască din Bucureşti ca eforturile pe care le face administratorul paginii Google Maps, care insistă cu perseverenţă să ţină trează în conştiinţa publică faptul că în spatele magazinului Unirea a fost odată un cartier evreiesc, prin afişarea sintagmei ’’CARTIERUL EVREIESC” peste acea zonă, să nu fie confirmate prin amplasarea muzeului propriu în zona respectivă. De remarcat că actualul muzeu al evreilor este amplasat în acea zonă, cum este şi firesc.</w:t>
      </w:r>
    </w:p>
    <w:p w:rsidR="008C7CA1" w:rsidRPr="008C7CA1" w:rsidRDefault="008C7CA1" w:rsidP="008C7CA1">
      <w:pPr>
        <w:rPr>
          <w:rFonts w:ascii="Times New Roman" w:hAnsi="Times New Roman" w:cs="Times New Roman"/>
          <w:sz w:val="28"/>
          <w:szCs w:val="28"/>
        </w:rPr>
      </w:pPr>
    </w:p>
    <w:p w:rsidR="008C7CA1" w:rsidRPr="008C7CA1" w:rsidRDefault="00993971" w:rsidP="008C7CA1">
      <w:pPr>
        <w:rPr>
          <w:rFonts w:ascii="Times New Roman" w:hAnsi="Times New Roman" w:cs="Times New Roman"/>
          <w:sz w:val="28"/>
          <w:szCs w:val="28"/>
        </w:rPr>
      </w:pPr>
      <w:r>
        <w:rPr>
          <w:rFonts w:ascii="Times New Roman" w:hAnsi="Times New Roman" w:cs="Times New Roman"/>
          <w:sz w:val="28"/>
          <w:szCs w:val="28"/>
        </w:rPr>
        <w:t xml:space="preserve">b4) </w:t>
      </w:r>
      <w:r w:rsidR="008C7CA1" w:rsidRPr="008C7CA1">
        <w:rPr>
          <w:rFonts w:ascii="Times New Roman" w:hAnsi="Times New Roman" w:cs="Times New Roman"/>
          <w:sz w:val="28"/>
          <w:szCs w:val="28"/>
        </w:rPr>
        <w:t xml:space="preserve"> Din punct de vedere al reprezentativităţii spaţiului public din proximitatea imobilului în discuţie, acesta se află în zona turistică cea mai vizibilă a Bucureştiului, dar şi a ţării şi, prin urmare, ar trebui să constituie o prioritate pentru Primărie ca acest spaţiu să fie folosit pentru promovarea elementelor identitare sau reprezentative autohtone.</w:t>
      </w:r>
    </w:p>
    <w:p w:rsidR="008C7CA1" w:rsidRPr="008C7CA1" w:rsidRDefault="008C7CA1" w:rsidP="008C7CA1">
      <w:pPr>
        <w:rPr>
          <w:rFonts w:ascii="Times New Roman" w:hAnsi="Times New Roman" w:cs="Times New Roman"/>
          <w:sz w:val="28"/>
          <w:szCs w:val="28"/>
        </w:rPr>
      </w:pPr>
    </w:p>
    <w:p w:rsidR="008C7CA1" w:rsidRPr="008C7CA1" w:rsidRDefault="0076098E" w:rsidP="008C7CA1">
      <w:pPr>
        <w:rPr>
          <w:rFonts w:ascii="Times New Roman" w:hAnsi="Times New Roman" w:cs="Times New Roman"/>
          <w:sz w:val="28"/>
          <w:szCs w:val="28"/>
        </w:rPr>
      </w:pPr>
      <w:r>
        <w:rPr>
          <w:rFonts w:ascii="Times New Roman" w:hAnsi="Times New Roman" w:cs="Times New Roman"/>
          <w:sz w:val="28"/>
          <w:szCs w:val="28"/>
        </w:rPr>
        <w:t>Consider</w:t>
      </w:r>
      <w:r w:rsidR="008C7CA1" w:rsidRPr="008C7CA1">
        <w:rPr>
          <w:rFonts w:ascii="Times New Roman" w:hAnsi="Times New Roman" w:cs="Times New Roman"/>
          <w:sz w:val="28"/>
          <w:szCs w:val="28"/>
        </w:rPr>
        <w:t xml:space="preserve"> că este mai benefic pentru un turist sau un vizitator străin care se deplasează în acel spaţiu bucureştean să aibă ocazia să viziteze colecţia Pinacotecii decât un muzeu al istoriei evreilor. De altfel, nici nu s-a făcut vreun studiu privind o posibilă apetenţă a turiştilor străini pentru vizitarea în Bucureşti a unui muzeu al evreilor, cu toate că se poate face o evaluare a fluxului de turişti de la actualul muzeu al evreilor sau de la alte muzee similare din alte capitale europene.</w:t>
      </w:r>
    </w:p>
    <w:p w:rsidR="008C7CA1" w:rsidRPr="008C7CA1" w:rsidRDefault="008C7CA1" w:rsidP="008C7CA1">
      <w:pPr>
        <w:rPr>
          <w:rFonts w:ascii="Times New Roman" w:hAnsi="Times New Roman" w:cs="Times New Roman"/>
          <w:sz w:val="28"/>
          <w:szCs w:val="28"/>
        </w:rPr>
      </w:pPr>
    </w:p>
    <w:p w:rsidR="008C7CA1" w:rsidRPr="008C7CA1" w:rsidRDefault="00993971" w:rsidP="008C7CA1">
      <w:pPr>
        <w:rPr>
          <w:rFonts w:ascii="Times New Roman" w:hAnsi="Times New Roman" w:cs="Times New Roman"/>
          <w:sz w:val="28"/>
          <w:szCs w:val="28"/>
        </w:rPr>
      </w:pPr>
      <w:r>
        <w:rPr>
          <w:rFonts w:ascii="Times New Roman" w:hAnsi="Times New Roman" w:cs="Times New Roman"/>
          <w:sz w:val="28"/>
          <w:szCs w:val="28"/>
        </w:rPr>
        <w:t xml:space="preserve">b5) </w:t>
      </w:r>
      <w:r w:rsidR="008C7CA1" w:rsidRPr="008C7CA1">
        <w:rPr>
          <w:rFonts w:ascii="Times New Roman" w:hAnsi="Times New Roman" w:cs="Times New Roman"/>
          <w:sz w:val="28"/>
          <w:szCs w:val="28"/>
        </w:rPr>
        <w:t xml:space="preserve"> Din punct de vedere al principiului non-discriminării, se constată că sunt multe alte minorităţi care au trăit în România şi au plecat în masă în secolul 20, care au avut aport la istoria şi cultura română. </w:t>
      </w:r>
    </w:p>
    <w:p w:rsidR="008C7CA1" w:rsidRPr="008C7CA1" w:rsidRDefault="0076098E" w:rsidP="008C7CA1">
      <w:pPr>
        <w:rPr>
          <w:rFonts w:ascii="Times New Roman" w:hAnsi="Times New Roman" w:cs="Times New Roman"/>
          <w:sz w:val="28"/>
          <w:szCs w:val="28"/>
        </w:rPr>
      </w:pPr>
      <w:r>
        <w:rPr>
          <w:rFonts w:ascii="Times New Roman" w:hAnsi="Times New Roman" w:cs="Times New Roman"/>
          <w:sz w:val="28"/>
          <w:szCs w:val="28"/>
        </w:rPr>
        <w:t>Consider</w:t>
      </w:r>
      <w:r w:rsidR="008C7CA1" w:rsidRPr="008C7CA1">
        <w:rPr>
          <w:rFonts w:ascii="Times New Roman" w:hAnsi="Times New Roman" w:cs="Times New Roman"/>
          <w:sz w:val="28"/>
          <w:szCs w:val="28"/>
        </w:rPr>
        <w:t xml:space="preserve"> că este neetic, şi chiar ilegal conform legislaţiei anti-discriminare, ca numai evreii să primească spaţiu de la Primăria Bucureştiului pentru un muzeu propriu, cu atât </w:t>
      </w:r>
      <w:r w:rsidR="008C7CA1" w:rsidRPr="008C7CA1">
        <w:rPr>
          <w:rFonts w:ascii="Times New Roman" w:hAnsi="Times New Roman" w:cs="Times New Roman"/>
          <w:sz w:val="28"/>
          <w:szCs w:val="28"/>
        </w:rPr>
        <w:lastRenderedPageBreak/>
        <w:t>mai mult cu cât imobilul în discuţie are o valoare enormă, de 14 milioane de euro, iar minoritatea evreiască mai numără doar câteva mii de locuitori.</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In situaţii similare, şi chiar mai bine reprezentate numeric, se află saşii bănăţeni, germanii sibieni, bulgarii dobr</w:t>
      </w:r>
      <w:r w:rsidR="00BE76ED">
        <w:rPr>
          <w:rFonts w:ascii="Times New Roman" w:hAnsi="Times New Roman" w:cs="Times New Roman"/>
          <w:sz w:val="28"/>
          <w:szCs w:val="28"/>
        </w:rPr>
        <w:t>ogeni, maghiarii etc. Dacă ar fi</w:t>
      </w:r>
      <w:r w:rsidRPr="008C7CA1">
        <w:rPr>
          <w:rFonts w:ascii="Times New Roman" w:hAnsi="Times New Roman" w:cs="Times New Roman"/>
          <w:sz w:val="28"/>
          <w:szCs w:val="28"/>
        </w:rPr>
        <w:t xml:space="preserve"> să păstrăm proporţiile, Primăria Bucureştiului ar trebui să le dea acestora pentru amenajarea muzeelor proprii, nimic mai puţin decât Palatul Parlamentului.</w:t>
      </w:r>
    </w:p>
    <w:p w:rsidR="008C7CA1" w:rsidRPr="008C7CA1" w:rsidRDefault="008C7CA1" w:rsidP="008C7CA1">
      <w:pPr>
        <w:rPr>
          <w:rFonts w:ascii="Times New Roman" w:hAnsi="Times New Roman" w:cs="Times New Roman"/>
          <w:sz w:val="28"/>
          <w:szCs w:val="28"/>
        </w:rPr>
      </w:pPr>
    </w:p>
    <w:p w:rsidR="008C7CA1" w:rsidRPr="008C7CA1" w:rsidRDefault="00993971" w:rsidP="008C7CA1">
      <w:pPr>
        <w:rPr>
          <w:rFonts w:ascii="Times New Roman" w:hAnsi="Times New Roman" w:cs="Times New Roman"/>
          <w:sz w:val="28"/>
          <w:szCs w:val="28"/>
        </w:rPr>
      </w:pPr>
      <w:r>
        <w:rPr>
          <w:rFonts w:ascii="Times New Roman" w:hAnsi="Times New Roman" w:cs="Times New Roman"/>
          <w:sz w:val="28"/>
          <w:szCs w:val="28"/>
        </w:rPr>
        <w:t xml:space="preserve">b6) </w:t>
      </w:r>
      <w:r w:rsidR="008C7CA1" w:rsidRPr="008C7CA1">
        <w:rPr>
          <w:rFonts w:ascii="Times New Roman" w:hAnsi="Times New Roman" w:cs="Times New Roman"/>
          <w:sz w:val="28"/>
          <w:szCs w:val="28"/>
        </w:rPr>
        <w:t xml:space="preserve"> Din punct de vedere teritorial, majoritatea istoriei evreilor din România s-a manifestat în nordul Mold</w:t>
      </w:r>
      <w:r w:rsidR="00BE76ED">
        <w:rPr>
          <w:rFonts w:ascii="Times New Roman" w:hAnsi="Times New Roman" w:cs="Times New Roman"/>
          <w:sz w:val="28"/>
          <w:szCs w:val="28"/>
        </w:rPr>
        <w:t>ovei şi în Maramureş. Conform acestui criteriu</w:t>
      </w:r>
      <w:r w:rsidR="008C7CA1" w:rsidRPr="008C7CA1">
        <w:rPr>
          <w:rFonts w:ascii="Times New Roman" w:hAnsi="Times New Roman" w:cs="Times New Roman"/>
          <w:sz w:val="28"/>
          <w:szCs w:val="28"/>
        </w:rPr>
        <w:t>, laşul ar fi o localitate mult mai reprezentativă pentru înfiinţarea unui muzeu al istoriei evreilor din România, sau Fălticeniul, sau Iveştiul lui Tache, Ianke şi Cadâr, şi considerăm că decizia CGMB de a acorda imobilul în discuţie este defavorabilă scopului acestui muzeu, pentru că va canaliza resursele alocate către un oraş mai nereprezentativ pentru istoria evreilor de</w:t>
      </w:r>
      <w:r w:rsidR="00BE76ED">
        <w:rPr>
          <w:rFonts w:ascii="Times New Roman" w:hAnsi="Times New Roman" w:cs="Times New Roman"/>
          <w:sz w:val="28"/>
          <w:szCs w:val="28"/>
        </w:rPr>
        <w:t>cât multe</w:t>
      </w:r>
      <w:r w:rsidR="008C7CA1" w:rsidRPr="008C7CA1">
        <w:rPr>
          <w:rFonts w:ascii="Times New Roman" w:hAnsi="Times New Roman" w:cs="Times New Roman"/>
          <w:sz w:val="28"/>
          <w:szCs w:val="28"/>
        </w:rPr>
        <w:t xml:space="preserve"> altele.</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Trebuie menţionat faptul că singura instituţie în măsură să se pronunţe în privinţa alegerii unui spaţiu pentru muzeul evreilor este depozitarul de drept şi moral al istoriei evreilor din România, anume Federaţia Comunităţilor Evreieşti din România (FCER), care există şi are reprezentant în Parlament.</w:t>
      </w:r>
    </w:p>
    <w:p w:rsidR="008C7CA1" w:rsidRPr="008C7CA1" w:rsidRDefault="008C7CA1" w:rsidP="008C7CA1">
      <w:pPr>
        <w:rPr>
          <w:rFonts w:ascii="Times New Roman" w:hAnsi="Times New Roman" w:cs="Times New Roman"/>
          <w:sz w:val="28"/>
          <w:szCs w:val="28"/>
        </w:rPr>
      </w:pPr>
    </w:p>
    <w:p w:rsidR="008C7CA1" w:rsidRPr="008C7CA1" w:rsidRDefault="0076098E" w:rsidP="008C7CA1">
      <w:pPr>
        <w:rPr>
          <w:rFonts w:ascii="Times New Roman" w:hAnsi="Times New Roman" w:cs="Times New Roman"/>
          <w:sz w:val="28"/>
          <w:szCs w:val="28"/>
        </w:rPr>
      </w:pPr>
      <w:r>
        <w:rPr>
          <w:rFonts w:ascii="Times New Roman" w:hAnsi="Times New Roman" w:cs="Times New Roman"/>
          <w:sz w:val="28"/>
          <w:szCs w:val="28"/>
        </w:rPr>
        <w:t>Consider</w:t>
      </w:r>
      <w:r w:rsidR="008C7CA1" w:rsidRPr="008C7CA1">
        <w:rPr>
          <w:rFonts w:ascii="Times New Roman" w:hAnsi="Times New Roman" w:cs="Times New Roman"/>
          <w:sz w:val="28"/>
          <w:szCs w:val="28"/>
        </w:rPr>
        <w:t xml:space="preserve"> că hotărârea CGMB în discuţie a fost luată fără a avea opinia justificată a singurului for credibil în materie de istorie a evreilor din România, anume FCER.</w:t>
      </w:r>
    </w:p>
    <w:p w:rsidR="008C7CA1" w:rsidRDefault="008C7CA1" w:rsidP="008C7CA1">
      <w:pPr>
        <w:rPr>
          <w:rFonts w:ascii="Times New Roman" w:hAnsi="Times New Roman" w:cs="Times New Roman"/>
          <w:sz w:val="28"/>
          <w:szCs w:val="28"/>
        </w:rPr>
      </w:pPr>
    </w:p>
    <w:p w:rsidR="007E6F0E" w:rsidRDefault="007E6F0E" w:rsidP="008C7CA1">
      <w:pPr>
        <w:rPr>
          <w:rFonts w:ascii="Times New Roman" w:hAnsi="Times New Roman" w:cs="Times New Roman"/>
          <w:sz w:val="28"/>
          <w:szCs w:val="28"/>
        </w:rPr>
      </w:pPr>
      <w:r>
        <w:rPr>
          <w:rFonts w:ascii="Times New Roman" w:hAnsi="Times New Roman" w:cs="Times New Roman"/>
          <w:sz w:val="28"/>
          <w:szCs w:val="28"/>
        </w:rPr>
        <w:t xml:space="preserve">c) </w:t>
      </w:r>
      <w:r w:rsidR="00681DF7">
        <w:rPr>
          <w:rFonts w:ascii="Times New Roman" w:hAnsi="Times New Roman" w:cs="Times New Roman"/>
          <w:sz w:val="28"/>
          <w:szCs w:val="28"/>
        </w:rPr>
        <w:t xml:space="preserve">Argumente </w:t>
      </w:r>
      <w:r w:rsidR="00B40764">
        <w:rPr>
          <w:rFonts w:ascii="Times New Roman" w:hAnsi="Times New Roman" w:cs="Times New Roman"/>
          <w:sz w:val="28"/>
          <w:szCs w:val="28"/>
        </w:rPr>
        <w:t>care dovedesc ingerința comenzii politice în actul administrativ.</w:t>
      </w:r>
      <w:r w:rsidR="00681DF7">
        <w:rPr>
          <w:rFonts w:ascii="Times New Roman" w:hAnsi="Times New Roman" w:cs="Times New Roman"/>
          <w:sz w:val="28"/>
          <w:szCs w:val="28"/>
        </w:rPr>
        <w:t xml:space="preserve"> </w:t>
      </w:r>
    </w:p>
    <w:p w:rsidR="00110FEA" w:rsidRDefault="00110FEA" w:rsidP="008C7CA1">
      <w:pPr>
        <w:rPr>
          <w:rFonts w:ascii="Times New Roman" w:hAnsi="Times New Roman" w:cs="Times New Roman"/>
          <w:sz w:val="28"/>
          <w:szCs w:val="28"/>
        </w:rPr>
      </w:pPr>
      <w:r>
        <w:rPr>
          <w:rFonts w:ascii="Times New Roman" w:hAnsi="Times New Roman" w:cs="Times New Roman"/>
          <w:sz w:val="28"/>
          <w:szCs w:val="28"/>
        </w:rPr>
        <w:t xml:space="preserve">Se poate înțelege motivația celor care au încălcat legea pentru obținerea Hotărârii contestate numai dacă se </w:t>
      </w:r>
      <w:r w:rsidR="00062684">
        <w:rPr>
          <w:rFonts w:ascii="Times New Roman" w:hAnsi="Times New Roman" w:cs="Times New Roman"/>
          <w:sz w:val="28"/>
          <w:szCs w:val="28"/>
        </w:rPr>
        <w:t>observă pașii politici anteriori care au creat premizele luării Hotărârii, astfel:</w:t>
      </w:r>
    </w:p>
    <w:p w:rsidR="001554EA" w:rsidRDefault="00062684" w:rsidP="001554EA">
      <w:pPr>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w:t>
      </w:r>
      <w:r w:rsidR="001554EA">
        <w:rPr>
          <w:rFonts w:ascii="Times New Roman" w:eastAsia="Times New Roman" w:hAnsi="Times New Roman" w:cs="Times New Roman"/>
          <w:color w:val="141823"/>
          <w:sz w:val="28"/>
          <w:szCs w:val="28"/>
        </w:rPr>
        <w:t xml:space="preserve"> 08.07.2016 - O delegație a Comitetului Evreiesc American , condusă de directorul general, a avut întrevederi cu primul ministru Dacian Julien Cioloș și cu președintele Klaus Johannis, în urma cărora Johannis a vorbit despre deschiderea la București a unui muzeu al holocaustului evreilor.</w:t>
      </w:r>
    </w:p>
    <w:p w:rsidR="005668D0" w:rsidRDefault="00062684" w:rsidP="001554EA">
      <w:pPr>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w:t>
      </w:r>
      <w:r w:rsidR="001554EA">
        <w:rPr>
          <w:rFonts w:ascii="Times New Roman" w:eastAsia="Times New Roman" w:hAnsi="Times New Roman" w:cs="Times New Roman"/>
          <w:color w:val="141823"/>
          <w:sz w:val="28"/>
          <w:szCs w:val="28"/>
        </w:rPr>
        <w:t xml:space="preserve"> 31.08.</w:t>
      </w:r>
      <w:r w:rsidR="005668D0">
        <w:rPr>
          <w:rFonts w:ascii="Times New Roman" w:eastAsia="Times New Roman" w:hAnsi="Times New Roman" w:cs="Times New Roman"/>
          <w:color w:val="141823"/>
          <w:sz w:val="28"/>
          <w:szCs w:val="28"/>
        </w:rPr>
        <w:t xml:space="preserve">2016 – Dacian </w:t>
      </w:r>
      <w:r w:rsidR="001554EA">
        <w:rPr>
          <w:rFonts w:ascii="Times New Roman" w:eastAsia="Times New Roman" w:hAnsi="Times New Roman" w:cs="Times New Roman"/>
          <w:color w:val="141823"/>
          <w:sz w:val="28"/>
          <w:szCs w:val="28"/>
        </w:rPr>
        <w:t>Cioloș semnează Hotărârea de Guvern 625/2016, prin care Institutul Național pentru Studierea Holocaustului din România ”Elie Wiesel” este transferat de la Ministerul Culturii direct în subordinea Primului minist</w:t>
      </w:r>
      <w:r w:rsidR="005668D0">
        <w:rPr>
          <w:rFonts w:ascii="Times New Roman" w:eastAsia="Times New Roman" w:hAnsi="Times New Roman" w:cs="Times New Roman"/>
          <w:color w:val="141823"/>
          <w:sz w:val="28"/>
          <w:szCs w:val="28"/>
        </w:rPr>
        <w:t xml:space="preserve">ru și i se adaugă la </w:t>
      </w:r>
      <w:r w:rsidR="005668D0">
        <w:rPr>
          <w:rFonts w:ascii="Times New Roman" w:eastAsia="Times New Roman" w:hAnsi="Times New Roman" w:cs="Times New Roman"/>
          <w:color w:val="141823"/>
          <w:sz w:val="28"/>
          <w:szCs w:val="28"/>
        </w:rPr>
        <w:lastRenderedPageBreak/>
        <w:t xml:space="preserve">atribuții </w:t>
      </w:r>
      <w:r w:rsidR="005668D0">
        <w:rPr>
          <w:rFonts w:ascii="Times New Roman" w:hAnsi="Times New Roman" w:cs="Times New Roman"/>
          <w:sz w:val="28"/>
          <w:szCs w:val="28"/>
        </w:rPr>
        <w:t>”coordonare</w:t>
      </w:r>
      <w:r w:rsidR="005668D0" w:rsidRPr="008C7CA1">
        <w:rPr>
          <w:rFonts w:ascii="Times New Roman" w:hAnsi="Times New Roman" w:cs="Times New Roman"/>
          <w:sz w:val="28"/>
          <w:szCs w:val="28"/>
        </w:rPr>
        <w:t>a activităţilor în vederea realizării unui muzeu de istorie a evreilor din România”.</w:t>
      </w:r>
    </w:p>
    <w:p w:rsidR="001554EA" w:rsidRDefault="00062684" w:rsidP="001554EA">
      <w:pPr>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w:t>
      </w:r>
      <w:r w:rsidR="001554EA">
        <w:rPr>
          <w:rFonts w:ascii="Times New Roman" w:eastAsia="Times New Roman" w:hAnsi="Times New Roman" w:cs="Times New Roman"/>
          <w:color w:val="141823"/>
          <w:sz w:val="28"/>
          <w:szCs w:val="28"/>
        </w:rPr>
        <w:t xml:space="preserve"> 22.09.2016 – Adjunctul șefului misiunii diplomatice a SUA la București are o discuție cu primarul general al Capitalei, Gabriela Firea, în urma căreia Firea declară ”Susțin înființarea la București a unui Muzeu al Holocaustului și al Istoriei Evreilor”</w:t>
      </w:r>
    </w:p>
    <w:p w:rsidR="001554EA" w:rsidRDefault="00062684" w:rsidP="001554EA">
      <w:pPr>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w:t>
      </w:r>
      <w:r w:rsidR="001554EA">
        <w:rPr>
          <w:rFonts w:ascii="Times New Roman" w:eastAsia="Times New Roman" w:hAnsi="Times New Roman" w:cs="Times New Roman"/>
          <w:color w:val="141823"/>
          <w:sz w:val="28"/>
          <w:szCs w:val="28"/>
        </w:rPr>
        <w:t xml:space="preserve"> 23.09.2016</w:t>
      </w:r>
      <w:r w:rsidR="00355025">
        <w:rPr>
          <w:rFonts w:ascii="Times New Roman" w:eastAsia="Times New Roman" w:hAnsi="Times New Roman" w:cs="Times New Roman"/>
          <w:color w:val="141823"/>
          <w:sz w:val="28"/>
          <w:szCs w:val="28"/>
        </w:rPr>
        <w:t xml:space="preserve"> (ziua următoare)</w:t>
      </w:r>
      <w:r w:rsidR="001554EA">
        <w:rPr>
          <w:rFonts w:ascii="Times New Roman" w:eastAsia="Times New Roman" w:hAnsi="Times New Roman" w:cs="Times New Roman"/>
          <w:color w:val="141823"/>
          <w:sz w:val="28"/>
          <w:szCs w:val="28"/>
        </w:rPr>
        <w:t xml:space="preserve"> – Institutul Național pentru Studierea Holocaustului din România ”Elie Wiesel” depune o solicitare la Primăria București pentru a i se acorda Palatul Dacia-România pentru realizarea unui muzeu de istorie a evreilor din România</w:t>
      </w:r>
    </w:p>
    <w:p w:rsidR="00355025" w:rsidRDefault="009D4362" w:rsidP="001554EA">
      <w:pPr>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La nivel administrativ, traseul documentelor este fulgerător, cu toate că nu există nicio urgență declarată:</w:t>
      </w:r>
    </w:p>
    <w:p w:rsidR="001554EA" w:rsidRDefault="009E35C3" w:rsidP="001554EA">
      <w:pPr>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w:t>
      </w:r>
      <w:r w:rsidR="001554EA">
        <w:rPr>
          <w:rFonts w:ascii="Times New Roman" w:eastAsia="Times New Roman" w:hAnsi="Times New Roman" w:cs="Times New Roman"/>
          <w:color w:val="141823"/>
          <w:sz w:val="28"/>
          <w:szCs w:val="28"/>
        </w:rPr>
        <w:t xml:space="preserve"> 27.09.2016 (24 și 25 au fost weekend) – Direcția Patrimoniu a PMB face adresa către Direcția Cultură, Sport, Turism pentru a întreprinde demersurile necesare</w:t>
      </w:r>
    </w:p>
    <w:p w:rsidR="001554EA" w:rsidRDefault="009E35C3" w:rsidP="001554EA">
      <w:pPr>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w:t>
      </w:r>
      <w:r w:rsidR="001554EA">
        <w:rPr>
          <w:rFonts w:ascii="Times New Roman" w:eastAsia="Times New Roman" w:hAnsi="Times New Roman" w:cs="Times New Roman"/>
          <w:color w:val="141823"/>
          <w:sz w:val="28"/>
          <w:szCs w:val="28"/>
        </w:rPr>
        <w:t xml:space="preserve"> 28.09.2016 – Direcția Cultură, Sport, Turism face adresa către Ministerul Culturii în vederea obținerii avizului, deoarece Palatul Dacia-România este monument istoric clasa A</w:t>
      </w:r>
      <w:r w:rsidR="0076098E">
        <w:rPr>
          <w:rFonts w:ascii="Times New Roman" w:eastAsia="Times New Roman" w:hAnsi="Times New Roman" w:cs="Times New Roman"/>
          <w:color w:val="141823"/>
          <w:sz w:val="28"/>
          <w:szCs w:val="28"/>
        </w:rPr>
        <w:t xml:space="preserve"> </w:t>
      </w:r>
    </w:p>
    <w:p w:rsidR="001554EA" w:rsidRDefault="009E35C3" w:rsidP="001554EA">
      <w:pPr>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w:t>
      </w:r>
      <w:r w:rsidR="001554EA">
        <w:rPr>
          <w:rFonts w:ascii="Times New Roman" w:eastAsia="Times New Roman" w:hAnsi="Times New Roman" w:cs="Times New Roman"/>
          <w:color w:val="141823"/>
          <w:sz w:val="28"/>
          <w:szCs w:val="28"/>
        </w:rPr>
        <w:t xml:space="preserve"> Dată nefăcută public – Direcția Juridică a PMB, Direcția Patrimoniu a PMB și Direcția Cultură, Sport,</w:t>
      </w:r>
      <w:r w:rsidR="00CE65C4">
        <w:rPr>
          <w:rFonts w:ascii="Times New Roman" w:eastAsia="Times New Roman" w:hAnsi="Times New Roman" w:cs="Times New Roman"/>
          <w:color w:val="141823"/>
          <w:sz w:val="28"/>
          <w:szCs w:val="28"/>
        </w:rPr>
        <w:t xml:space="preserve"> Turism întocmesc un Raport de Specialitate C</w:t>
      </w:r>
      <w:r w:rsidR="001554EA">
        <w:rPr>
          <w:rFonts w:ascii="Times New Roman" w:eastAsia="Times New Roman" w:hAnsi="Times New Roman" w:cs="Times New Roman"/>
          <w:color w:val="141823"/>
          <w:sz w:val="28"/>
          <w:szCs w:val="28"/>
        </w:rPr>
        <w:t>omun, care nu a fost făcut public</w:t>
      </w:r>
    </w:p>
    <w:p w:rsidR="001554EA" w:rsidRPr="004F7059" w:rsidRDefault="009E35C3" w:rsidP="008C7CA1">
      <w:pPr>
        <w:rPr>
          <w:rFonts w:ascii="Times New Roman" w:eastAsia="Times New Roman" w:hAnsi="Times New Roman" w:cs="Times New Roman"/>
          <w:color w:val="141823"/>
          <w:sz w:val="28"/>
          <w:szCs w:val="28"/>
        </w:rPr>
      </w:pPr>
      <w:r>
        <w:rPr>
          <w:rFonts w:ascii="Times New Roman" w:eastAsia="Times New Roman" w:hAnsi="Times New Roman" w:cs="Times New Roman"/>
          <w:color w:val="141823"/>
          <w:sz w:val="28"/>
          <w:szCs w:val="28"/>
        </w:rPr>
        <w:t>-</w:t>
      </w:r>
      <w:r w:rsidR="001554EA">
        <w:rPr>
          <w:rFonts w:ascii="Times New Roman" w:eastAsia="Times New Roman" w:hAnsi="Times New Roman" w:cs="Times New Roman"/>
          <w:color w:val="141823"/>
          <w:sz w:val="28"/>
          <w:szCs w:val="28"/>
        </w:rPr>
        <w:t xml:space="preserve"> 29.09.2016 – Consilierii Consiliului General al Municipiului București voteaz</w:t>
      </w:r>
      <w:r w:rsidR="00812115">
        <w:rPr>
          <w:rFonts w:ascii="Times New Roman" w:eastAsia="Times New Roman" w:hAnsi="Times New Roman" w:cs="Times New Roman"/>
          <w:color w:val="141823"/>
          <w:sz w:val="28"/>
          <w:szCs w:val="28"/>
        </w:rPr>
        <w:t xml:space="preserve">ă introducerea pe ordinea de zi, în mod ilegal, </w:t>
      </w:r>
      <w:r w:rsidR="001554EA">
        <w:rPr>
          <w:rFonts w:ascii="Times New Roman" w:eastAsia="Times New Roman" w:hAnsi="Times New Roman" w:cs="Times New Roman"/>
          <w:color w:val="141823"/>
          <w:sz w:val="28"/>
          <w:szCs w:val="28"/>
        </w:rPr>
        <w:t>și apoi aprobă în unanimitate</w:t>
      </w:r>
      <w:r w:rsidR="00812115">
        <w:rPr>
          <w:rFonts w:ascii="Times New Roman" w:eastAsia="Times New Roman" w:hAnsi="Times New Roman" w:cs="Times New Roman"/>
          <w:color w:val="141823"/>
          <w:sz w:val="28"/>
          <w:szCs w:val="28"/>
        </w:rPr>
        <w:t>.</w:t>
      </w:r>
    </w:p>
    <w:p w:rsidR="004F7059" w:rsidRPr="008C7CA1" w:rsidRDefault="004F7059" w:rsidP="004F7059">
      <w:pPr>
        <w:rPr>
          <w:rFonts w:ascii="Times New Roman" w:hAnsi="Times New Roman" w:cs="Times New Roman"/>
          <w:sz w:val="28"/>
          <w:szCs w:val="28"/>
        </w:rPr>
      </w:pPr>
      <w:r w:rsidRPr="008C7CA1">
        <w:rPr>
          <w:rFonts w:ascii="Times New Roman" w:hAnsi="Times New Roman" w:cs="Times New Roman"/>
          <w:sz w:val="28"/>
          <w:szCs w:val="28"/>
        </w:rPr>
        <w:t xml:space="preserve">Timpul neobişnuit de scurt (6 zile!) prin care s-a luat o decizie cu privire la o clădire din patrimoniul naţional, cu o valoare financiară foarte mare (14 mil euro) şi cu privire la soarta colecţiei Pinacotecii, de o valoare şi mai mare, atât financiară cât mai ales culturală, denotă o grabă care nu poate fi justificată prin nicio urgenţă. </w:t>
      </w:r>
    </w:p>
    <w:p w:rsidR="004F7059" w:rsidRPr="008C7CA1" w:rsidRDefault="004F7059" w:rsidP="004F7059">
      <w:pPr>
        <w:rPr>
          <w:rFonts w:ascii="Times New Roman" w:hAnsi="Times New Roman" w:cs="Times New Roman"/>
          <w:sz w:val="28"/>
          <w:szCs w:val="28"/>
        </w:rPr>
      </w:pPr>
      <w:r>
        <w:rPr>
          <w:rFonts w:ascii="Times New Roman" w:hAnsi="Times New Roman" w:cs="Times New Roman"/>
          <w:sz w:val="28"/>
          <w:szCs w:val="28"/>
        </w:rPr>
        <w:t>Paşii</w:t>
      </w:r>
      <w:r w:rsidRPr="008C7CA1">
        <w:rPr>
          <w:rFonts w:ascii="Times New Roman" w:hAnsi="Times New Roman" w:cs="Times New Roman"/>
          <w:sz w:val="28"/>
          <w:szCs w:val="28"/>
        </w:rPr>
        <w:t xml:space="preserve"> care s-au făcut pentru acordarea acelui imobil pentru muzeul istoriei evreilor, denotă o coordonare între instituţii care în mod normal nu comunică pe astfel de teme, care sunt considerate în mod obişnuit ca frivole, şi anume: </w:t>
      </w:r>
      <w:r>
        <w:rPr>
          <w:rFonts w:ascii="Times New Roman" w:hAnsi="Times New Roman" w:cs="Times New Roman"/>
          <w:sz w:val="28"/>
          <w:szCs w:val="28"/>
        </w:rPr>
        <w:t xml:space="preserve">Hotărâre de Guvern </w:t>
      </w:r>
      <w:r w:rsidRPr="008C7CA1">
        <w:rPr>
          <w:rFonts w:ascii="Times New Roman" w:hAnsi="Times New Roman" w:cs="Times New Roman"/>
          <w:sz w:val="28"/>
          <w:szCs w:val="28"/>
        </w:rPr>
        <w:t>625/2016, solicitare adresată PMB de Institutul ”Elie Wiesel” şi votare în unanimitate de către consilierii unor partide care contestă cea mai mică neconformitate legislativă şi care votează unii împotriva celorlalţi doar din spirit de frondă.</w:t>
      </w:r>
    </w:p>
    <w:p w:rsidR="001554EA" w:rsidRDefault="001554EA" w:rsidP="008C7CA1">
      <w:pPr>
        <w:rPr>
          <w:rFonts w:ascii="Times New Roman" w:hAnsi="Times New Roman" w:cs="Times New Roman"/>
          <w:sz w:val="28"/>
          <w:szCs w:val="28"/>
        </w:rPr>
      </w:pPr>
    </w:p>
    <w:p w:rsidR="00B02BFD" w:rsidRDefault="00D903DE" w:rsidP="00B02BFD">
      <w:pPr>
        <w:rPr>
          <w:rFonts w:ascii="Times New Roman" w:hAnsi="Times New Roman" w:cs="Times New Roman"/>
          <w:sz w:val="28"/>
          <w:szCs w:val="28"/>
        </w:rPr>
      </w:pPr>
      <w:r>
        <w:rPr>
          <w:rFonts w:ascii="Times New Roman" w:hAnsi="Times New Roman" w:cs="Times New Roman"/>
          <w:sz w:val="28"/>
          <w:szCs w:val="28"/>
        </w:rPr>
        <w:t xml:space="preserve">O dovadă elocventă că Hotărârea contestată nu a fost luată în interesul cetățenilor, conform principiilor democratice, </w:t>
      </w:r>
      <w:r w:rsidR="00CF5A29">
        <w:rPr>
          <w:rFonts w:ascii="Times New Roman" w:hAnsi="Times New Roman" w:cs="Times New Roman"/>
          <w:sz w:val="28"/>
          <w:szCs w:val="28"/>
        </w:rPr>
        <w:t>este modul în care a</w:t>
      </w:r>
      <w:r w:rsidR="00931F0F">
        <w:rPr>
          <w:rFonts w:ascii="Times New Roman" w:hAnsi="Times New Roman" w:cs="Times New Roman"/>
          <w:sz w:val="28"/>
          <w:szCs w:val="28"/>
        </w:rPr>
        <w:t>u</w:t>
      </w:r>
      <w:r w:rsidR="00CF5A29">
        <w:rPr>
          <w:rFonts w:ascii="Times New Roman" w:hAnsi="Times New Roman" w:cs="Times New Roman"/>
          <w:sz w:val="28"/>
          <w:szCs w:val="28"/>
        </w:rPr>
        <w:t xml:space="preserve"> acționat</w:t>
      </w:r>
      <w:r w:rsidR="00931F0F">
        <w:rPr>
          <w:rFonts w:ascii="Times New Roman" w:hAnsi="Times New Roman" w:cs="Times New Roman"/>
          <w:sz w:val="28"/>
          <w:szCs w:val="28"/>
        </w:rPr>
        <w:t xml:space="preserve"> consilierii</w:t>
      </w:r>
      <w:r w:rsidR="00CF5A29">
        <w:rPr>
          <w:rFonts w:ascii="Times New Roman" w:hAnsi="Times New Roman" w:cs="Times New Roman"/>
          <w:sz w:val="28"/>
          <w:szCs w:val="28"/>
        </w:rPr>
        <w:t xml:space="preserve"> Partidul</w:t>
      </w:r>
      <w:r w:rsidR="00931F0F">
        <w:rPr>
          <w:rFonts w:ascii="Times New Roman" w:hAnsi="Times New Roman" w:cs="Times New Roman"/>
          <w:sz w:val="28"/>
          <w:szCs w:val="28"/>
        </w:rPr>
        <w:t>ui</w:t>
      </w:r>
      <w:r w:rsidR="00CF5A29">
        <w:rPr>
          <w:rFonts w:ascii="Times New Roman" w:hAnsi="Times New Roman" w:cs="Times New Roman"/>
          <w:sz w:val="28"/>
          <w:szCs w:val="28"/>
        </w:rPr>
        <w:t xml:space="preserve"> Salvați Bucureștiul. Din comparația proceselor verbale ale acestei ședințe de consiliu cu cele anterioare, se poate constata că acest partid, </w:t>
      </w:r>
      <w:r w:rsidR="00B02BFD">
        <w:rPr>
          <w:rFonts w:ascii="Times New Roman" w:hAnsi="Times New Roman" w:cs="Times New Roman"/>
          <w:sz w:val="28"/>
          <w:szCs w:val="28"/>
        </w:rPr>
        <w:t>care</w:t>
      </w:r>
      <w:r w:rsidR="00B02BFD" w:rsidRPr="008C7CA1">
        <w:rPr>
          <w:rFonts w:ascii="Times New Roman" w:hAnsi="Times New Roman" w:cs="Times New Roman"/>
          <w:sz w:val="28"/>
          <w:szCs w:val="28"/>
        </w:rPr>
        <w:t xml:space="preserve"> se promovează ca fiind caracterizat </w:t>
      </w:r>
      <w:r w:rsidR="00B02BFD" w:rsidRPr="008C7CA1">
        <w:rPr>
          <w:rFonts w:ascii="Times New Roman" w:hAnsi="Times New Roman" w:cs="Times New Roman"/>
          <w:sz w:val="28"/>
          <w:szCs w:val="28"/>
        </w:rPr>
        <w:lastRenderedPageBreak/>
        <w:t>de o corectitudine dusă la extrem, de un profesionalism imbatabil şi de transparenţă maximă</w:t>
      </w:r>
      <w:r w:rsidR="00CF5A29">
        <w:rPr>
          <w:rFonts w:ascii="Times New Roman" w:hAnsi="Times New Roman" w:cs="Times New Roman"/>
          <w:sz w:val="28"/>
          <w:szCs w:val="28"/>
        </w:rPr>
        <w:t>, și</w:t>
      </w:r>
      <w:r w:rsidR="0038497C">
        <w:rPr>
          <w:rFonts w:ascii="Times New Roman" w:hAnsi="Times New Roman" w:cs="Times New Roman"/>
          <w:sz w:val="28"/>
          <w:szCs w:val="28"/>
        </w:rPr>
        <w:t>-a încălcat toate principiile pentru a facilita adoptarea acestei hotărâri.</w:t>
      </w:r>
    </w:p>
    <w:p w:rsidR="00B02BFD" w:rsidRPr="008C7CA1" w:rsidRDefault="00B02BFD" w:rsidP="00B02BFD">
      <w:pPr>
        <w:rPr>
          <w:rFonts w:ascii="Times New Roman" w:hAnsi="Times New Roman" w:cs="Times New Roman"/>
          <w:sz w:val="28"/>
          <w:szCs w:val="28"/>
        </w:rPr>
      </w:pPr>
      <w:r>
        <w:rPr>
          <w:rFonts w:ascii="Times New Roman" w:hAnsi="Times New Roman" w:cs="Times New Roman"/>
          <w:sz w:val="28"/>
          <w:szCs w:val="28"/>
        </w:rPr>
        <w:t>În ceea ce privește aspectele legale și profesioniste,</w:t>
      </w:r>
      <w:r w:rsidRPr="008C7CA1">
        <w:rPr>
          <w:rFonts w:ascii="Times New Roman" w:hAnsi="Times New Roman" w:cs="Times New Roman"/>
          <w:sz w:val="28"/>
          <w:szCs w:val="28"/>
        </w:rPr>
        <w:t xml:space="preserve"> </w:t>
      </w:r>
      <w:r>
        <w:rPr>
          <w:rFonts w:ascii="Times New Roman" w:hAnsi="Times New Roman" w:cs="Times New Roman"/>
          <w:sz w:val="28"/>
          <w:szCs w:val="28"/>
        </w:rPr>
        <w:t xml:space="preserve">consilierii USB </w:t>
      </w:r>
      <w:r w:rsidRPr="008C7CA1">
        <w:rPr>
          <w:rFonts w:ascii="Times New Roman" w:hAnsi="Times New Roman" w:cs="Times New Roman"/>
          <w:sz w:val="28"/>
          <w:szCs w:val="28"/>
        </w:rPr>
        <w:t>nu s-au opus prin vot la încălcările evidente ale procedurii</w:t>
      </w:r>
      <w:r>
        <w:rPr>
          <w:rFonts w:ascii="Times New Roman" w:hAnsi="Times New Roman" w:cs="Times New Roman"/>
          <w:sz w:val="28"/>
          <w:szCs w:val="28"/>
        </w:rPr>
        <w:t xml:space="preserve"> legale</w:t>
      </w:r>
      <w:r w:rsidRPr="008C7CA1">
        <w:rPr>
          <w:rFonts w:ascii="Times New Roman" w:hAnsi="Times New Roman" w:cs="Times New Roman"/>
          <w:sz w:val="28"/>
          <w:szCs w:val="28"/>
        </w:rPr>
        <w:t xml:space="preserve"> şi la a</w:t>
      </w:r>
      <w:r>
        <w:rPr>
          <w:rFonts w:ascii="Times New Roman" w:hAnsi="Times New Roman" w:cs="Times New Roman"/>
          <w:sz w:val="28"/>
          <w:szCs w:val="28"/>
        </w:rPr>
        <w:t>bsenţa unor analize profesioniste</w:t>
      </w:r>
      <w:r w:rsidRPr="008C7CA1">
        <w:rPr>
          <w:rFonts w:ascii="Times New Roman" w:hAnsi="Times New Roman" w:cs="Times New Roman"/>
          <w:sz w:val="28"/>
          <w:szCs w:val="28"/>
        </w:rPr>
        <w:t xml:space="preserve"> pe baza cărora să ia decizia.</w:t>
      </w:r>
    </w:p>
    <w:p w:rsidR="008C7CA1" w:rsidRPr="008C7CA1" w:rsidRDefault="00B02BFD" w:rsidP="008C7CA1">
      <w:pPr>
        <w:rPr>
          <w:rFonts w:ascii="Times New Roman" w:hAnsi="Times New Roman" w:cs="Times New Roman"/>
          <w:sz w:val="28"/>
          <w:szCs w:val="28"/>
        </w:rPr>
      </w:pPr>
      <w:r>
        <w:rPr>
          <w:rFonts w:ascii="Times New Roman" w:hAnsi="Times New Roman" w:cs="Times New Roman"/>
          <w:sz w:val="28"/>
          <w:szCs w:val="28"/>
        </w:rPr>
        <w:t xml:space="preserve">În ceea ce privește aspectele democratice și transparența decizională, </w:t>
      </w:r>
      <w:r w:rsidR="008C7CA1" w:rsidRPr="008C7CA1">
        <w:rPr>
          <w:rFonts w:ascii="Times New Roman" w:hAnsi="Times New Roman" w:cs="Times New Roman"/>
          <w:sz w:val="28"/>
          <w:szCs w:val="28"/>
        </w:rPr>
        <w:t>acest partid nu a mai apelat la consultarea membrilor propr</w:t>
      </w:r>
      <w:r>
        <w:rPr>
          <w:rFonts w:ascii="Times New Roman" w:hAnsi="Times New Roman" w:cs="Times New Roman"/>
          <w:sz w:val="28"/>
          <w:szCs w:val="28"/>
        </w:rPr>
        <w:t>ii, aşa cum o face de obicei. E</w:t>
      </w:r>
      <w:r w:rsidR="008C7CA1" w:rsidRPr="008C7CA1">
        <w:rPr>
          <w:rFonts w:ascii="Times New Roman" w:hAnsi="Times New Roman" w:cs="Times New Roman"/>
          <w:sz w:val="28"/>
          <w:szCs w:val="28"/>
        </w:rPr>
        <w:t xml:space="preserve">xemple </w:t>
      </w:r>
      <w:r w:rsidR="005C2217">
        <w:rPr>
          <w:rFonts w:ascii="Times New Roman" w:hAnsi="Times New Roman" w:cs="Times New Roman"/>
          <w:sz w:val="28"/>
          <w:szCs w:val="28"/>
        </w:rPr>
        <w:t xml:space="preserve">de acțiuni </w:t>
      </w:r>
      <w:r>
        <w:rPr>
          <w:rFonts w:ascii="Times New Roman" w:hAnsi="Times New Roman" w:cs="Times New Roman"/>
          <w:sz w:val="28"/>
          <w:szCs w:val="28"/>
        </w:rPr>
        <w:t xml:space="preserve">anterioare </w:t>
      </w:r>
      <w:r w:rsidR="008C7CA1" w:rsidRPr="008C7CA1">
        <w:rPr>
          <w:rFonts w:ascii="Times New Roman" w:hAnsi="Times New Roman" w:cs="Times New Roman"/>
          <w:sz w:val="28"/>
          <w:szCs w:val="28"/>
        </w:rPr>
        <w:t xml:space="preserve">elocvente </w:t>
      </w:r>
      <w:r w:rsidR="005C2217">
        <w:rPr>
          <w:rFonts w:ascii="Times New Roman" w:hAnsi="Times New Roman" w:cs="Times New Roman"/>
          <w:sz w:val="28"/>
          <w:szCs w:val="28"/>
        </w:rPr>
        <w:t>au fost</w:t>
      </w:r>
      <w:r w:rsidR="008C7CA1" w:rsidRPr="008C7CA1">
        <w:rPr>
          <w:rFonts w:ascii="Times New Roman" w:hAnsi="Times New Roman" w:cs="Times New Roman"/>
          <w:sz w:val="28"/>
          <w:szCs w:val="28"/>
        </w:rPr>
        <w:t xml:space="preserve"> propunerea de atribuire a denumirii ’’Piaţa Radu Beligan” unei pieţe publice si acordarea unei finantari de Primaria Sectorului 1 pentru Catedrala Mantuirii Neamului, la care consilierii USB s-au opus pe considerentul că au organizat sondaje printre membrii proprii si acestia nu au fost de acord. Mentionam ca aceste doua exemple reprezinta cauze cu mult mai </w:t>
      </w:r>
      <w:r w:rsidR="005C2217">
        <w:rPr>
          <w:rFonts w:ascii="Times New Roman" w:hAnsi="Times New Roman" w:cs="Times New Roman"/>
          <w:sz w:val="28"/>
          <w:szCs w:val="28"/>
        </w:rPr>
        <w:t xml:space="preserve">puțin </w:t>
      </w:r>
      <w:r w:rsidR="008C7CA1" w:rsidRPr="008C7CA1">
        <w:rPr>
          <w:rFonts w:ascii="Times New Roman" w:hAnsi="Times New Roman" w:cs="Times New Roman"/>
          <w:sz w:val="28"/>
          <w:szCs w:val="28"/>
        </w:rPr>
        <w:t xml:space="preserve">importante, ca valoare financiara si ca impact social, decat </w:t>
      </w:r>
      <w:r w:rsidR="005668D0">
        <w:rPr>
          <w:rFonts w:ascii="Times New Roman" w:hAnsi="Times New Roman" w:cs="Times New Roman"/>
          <w:sz w:val="28"/>
          <w:szCs w:val="28"/>
        </w:rPr>
        <w:t>Hotărârea contestată.</w:t>
      </w:r>
    </w:p>
    <w:p w:rsidR="008C7CA1" w:rsidRPr="008C7CA1" w:rsidRDefault="008C7CA1" w:rsidP="008C7CA1">
      <w:pPr>
        <w:rPr>
          <w:rFonts w:ascii="Times New Roman" w:hAnsi="Times New Roman" w:cs="Times New Roman"/>
          <w:sz w:val="28"/>
          <w:szCs w:val="28"/>
        </w:rPr>
      </w:pPr>
      <w:r w:rsidRPr="008C7CA1">
        <w:rPr>
          <w:rFonts w:ascii="Times New Roman" w:hAnsi="Times New Roman" w:cs="Times New Roman"/>
          <w:sz w:val="28"/>
          <w:szCs w:val="28"/>
        </w:rPr>
        <w:t>Chiar dacă este vorba de încălcarea unor proceduri interne de orga</w:t>
      </w:r>
      <w:r w:rsidR="005668D0">
        <w:rPr>
          <w:rFonts w:ascii="Times New Roman" w:hAnsi="Times New Roman" w:cs="Times New Roman"/>
          <w:sz w:val="28"/>
          <w:szCs w:val="28"/>
        </w:rPr>
        <w:t>nizare a unui partid, consider</w:t>
      </w:r>
      <w:r w:rsidRPr="008C7CA1">
        <w:rPr>
          <w:rFonts w:ascii="Times New Roman" w:hAnsi="Times New Roman" w:cs="Times New Roman"/>
          <w:sz w:val="28"/>
          <w:szCs w:val="28"/>
        </w:rPr>
        <w:t xml:space="preserve"> că ele constituie dovezi de coordonare a într</w:t>
      </w:r>
      <w:r w:rsidR="005668D0">
        <w:rPr>
          <w:rFonts w:ascii="Times New Roman" w:hAnsi="Times New Roman" w:cs="Times New Roman"/>
          <w:sz w:val="28"/>
          <w:szCs w:val="28"/>
        </w:rPr>
        <w:t>egului proces la un nivel politic foarte înalt, în fața căruia îng</w:t>
      </w:r>
      <w:r w:rsidR="001472B8">
        <w:rPr>
          <w:rFonts w:ascii="Times New Roman" w:hAnsi="Times New Roman" w:cs="Times New Roman"/>
          <w:sz w:val="28"/>
          <w:szCs w:val="28"/>
        </w:rPr>
        <w:t>enunchează toate principiile și se desconsideră legile</w:t>
      </w:r>
      <w:r w:rsidR="005668D0">
        <w:rPr>
          <w:rFonts w:ascii="Times New Roman" w:hAnsi="Times New Roman" w:cs="Times New Roman"/>
          <w:sz w:val="28"/>
          <w:szCs w:val="28"/>
        </w:rPr>
        <w:t>.</w:t>
      </w:r>
    </w:p>
    <w:p w:rsidR="008C7CA1" w:rsidRPr="008C7CA1" w:rsidRDefault="008C7CA1" w:rsidP="008C7CA1">
      <w:pPr>
        <w:rPr>
          <w:rFonts w:ascii="Times New Roman" w:hAnsi="Times New Roman" w:cs="Times New Roman"/>
          <w:sz w:val="28"/>
          <w:szCs w:val="28"/>
        </w:rPr>
      </w:pPr>
    </w:p>
    <w:p w:rsidR="008C7CA1" w:rsidRDefault="0019514F" w:rsidP="008C7CA1">
      <w:pPr>
        <w:rPr>
          <w:rFonts w:ascii="Times New Roman" w:hAnsi="Times New Roman" w:cs="Times New Roman"/>
          <w:sz w:val="28"/>
          <w:szCs w:val="28"/>
        </w:rPr>
      </w:pPr>
      <w:r>
        <w:rPr>
          <w:rFonts w:ascii="Times New Roman" w:hAnsi="Times New Roman" w:cs="Times New Roman"/>
          <w:sz w:val="28"/>
          <w:szCs w:val="28"/>
        </w:rPr>
        <w:t>Având in vedere</w:t>
      </w:r>
      <w:r w:rsidR="001472B8">
        <w:rPr>
          <w:rFonts w:ascii="Times New Roman" w:hAnsi="Times New Roman" w:cs="Times New Roman"/>
          <w:sz w:val="28"/>
          <w:szCs w:val="28"/>
        </w:rPr>
        <w:t xml:space="preserve"> motivele de nelegalitate ș</w:t>
      </w:r>
      <w:r w:rsidRPr="008C7CA1">
        <w:rPr>
          <w:rFonts w:ascii="Times New Roman" w:hAnsi="Times New Roman" w:cs="Times New Roman"/>
          <w:sz w:val="28"/>
          <w:szCs w:val="28"/>
        </w:rPr>
        <w:t>i</w:t>
      </w:r>
      <w:r>
        <w:rPr>
          <w:rFonts w:ascii="Times New Roman" w:hAnsi="Times New Roman" w:cs="Times New Roman"/>
          <w:sz w:val="28"/>
          <w:szCs w:val="28"/>
        </w:rPr>
        <w:t xml:space="preserve"> de încălcare a principiilor democratice prezentate mai sus,</w:t>
      </w:r>
      <w:r w:rsidR="005668D0">
        <w:rPr>
          <w:rFonts w:ascii="Times New Roman" w:hAnsi="Times New Roman" w:cs="Times New Roman"/>
          <w:sz w:val="28"/>
          <w:szCs w:val="28"/>
        </w:rPr>
        <w:t xml:space="preserve"> va rog sa anulați</w:t>
      </w:r>
      <w:r>
        <w:rPr>
          <w:rFonts w:ascii="Times New Roman" w:hAnsi="Times New Roman" w:cs="Times New Roman"/>
          <w:sz w:val="28"/>
          <w:szCs w:val="28"/>
        </w:rPr>
        <w:t xml:space="preserve"> hotararea atacată.</w:t>
      </w:r>
    </w:p>
    <w:p w:rsidR="00B66DE1" w:rsidRDefault="00F2563C" w:rsidP="008C7CA1">
      <w:pPr>
        <w:rPr>
          <w:rFonts w:ascii="Times New Roman" w:hAnsi="Times New Roman" w:cs="Times New Roman"/>
          <w:sz w:val="28"/>
          <w:szCs w:val="28"/>
        </w:rPr>
      </w:pPr>
      <w:r>
        <w:rPr>
          <w:rFonts w:ascii="Times New Roman" w:hAnsi="Times New Roman" w:cs="Times New Roman"/>
          <w:sz w:val="28"/>
          <w:szCs w:val="28"/>
        </w:rPr>
        <w:t xml:space="preserve">Vă rog să aveți înțelegere față de condițiile de formă pe care această solicitare nu le respectă, și să o admiteți, </w:t>
      </w:r>
      <w:r w:rsidR="00CE65C4">
        <w:rPr>
          <w:rFonts w:ascii="Times New Roman" w:hAnsi="Times New Roman" w:cs="Times New Roman"/>
          <w:sz w:val="28"/>
          <w:szCs w:val="28"/>
        </w:rPr>
        <w:t>pe motiv că</w:t>
      </w:r>
      <w:r>
        <w:rPr>
          <w:rFonts w:ascii="Times New Roman" w:hAnsi="Times New Roman" w:cs="Times New Roman"/>
          <w:sz w:val="28"/>
          <w:szCs w:val="28"/>
        </w:rPr>
        <w:t xml:space="preserve"> am fost nevoit să o redactez singur</w:t>
      </w:r>
      <w:r w:rsidR="00A9446F">
        <w:rPr>
          <w:rFonts w:ascii="Times New Roman" w:hAnsi="Times New Roman" w:cs="Times New Roman"/>
          <w:sz w:val="28"/>
          <w:szCs w:val="28"/>
        </w:rPr>
        <w:t>,</w:t>
      </w:r>
      <w:r w:rsidR="00CE65C4">
        <w:rPr>
          <w:rFonts w:ascii="Times New Roman" w:hAnsi="Times New Roman" w:cs="Times New Roman"/>
          <w:sz w:val="28"/>
          <w:szCs w:val="28"/>
        </w:rPr>
        <w:t xml:space="preserve"> deoarece</w:t>
      </w:r>
      <w:r>
        <w:rPr>
          <w:rFonts w:ascii="Times New Roman" w:hAnsi="Times New Roman" w:cs="Times New Roman"/>
          <w:sz w:val="28"/>
          <w:szCs w:val="28"/>
        </w:rPr>
        <w:t xml:space="preserve"> </w:t>
      </w:r>
      <w:r w:rsidR="00A9446F">
        <w:rPr>
          <w:rFonts w:ascii="Times New Roman" w:hAnsi="Times New Roman" w:cs="Times New Roman"/>
          <w:sz w:val="28"/>
          <w:szCs w:val="28"/>
        </w:rPr>
        <w:t xml:space="preserve">avocații </w:t>
      </w:r>
      <w:r w:rsidR="00F10AF5">
        <w:rPr>
          <w:rFonts w:ascii="Times New Roman" w:hAnsi="Times New Roman" w:cs="Times New Roman"/>
          <w:sz w:val="28"/>
          <w:szCs w:val="28"/>
        </w:rPr>
        <w:t>la care am apelat</w:t>
      </w:r>
      <w:r>
        <w:rPr>
          <w:rFonts w:ascii="Times New Roman" w:hAnsi="Times New Roman" w:cs="Times New Roman"/>
          <w:sz w:val="28"/>
          <w:szCs w:val="28"/>
        </w:rPr>
        <w:t xml:space="preserve"> m-</w:t>
      </w:r>
      <w:r w:rsidR="005850D1">
        <w:rPr>
          <w:rFonts w:ascii="Times New Roman" w:hAnsi="Times New Roman" w:cs="Times New Roman"/>
          <w:sz w:val="28"/>
          <w:szCs w:val="28"/>
        </w:rPr>
        <w:t>au refuzat, din teamă față de o</w:t>
      </w:r>
      <w:r>
        <w:rPr>
          <w:rFonts w:ascii="Times New Roman" w:hAnsi="Times New Roman" w:cs="Times New Roman"/>
          <w:sz w:val="28"/>
          <w:szCs w:val="28"/>
        </w:rPr>
        <w:t>biectul cauzei.</w:t>
      </w:r>
    </w:p>
    <w:p w:rsidR="00F2563C" w:rsidRDefault="00F2563C" w:rsidP="008C7CA1">
      <w:pPr>
        <w:rPr>
          <w:rFonts w:ascii="Times New Roman" w:hAnsi="Times New Roman" w:cs="Times New Roman"/>
          <w:sz w:val="28"/>
          <w:szCs w:val="28"/>
        </w:rPr>
      </w:pPr>
      <w:r>
        <w:rPr>
          <w:rFonts w:ascii="Times New Roman" w:hAnsi="Times New Roman" w:cs="Times New Roman"/>
          <w:sz w:val="28"/>
          <w:szCs w:val="28"/>
        </w:rPr>
        <w:t>Cu considerație,</w:t>
      </w:r>
    </w:p>
    <w:p w:rsidR="00F2563C" w:rsidRDefault="00F2563C" w:rsidP="008C7CA1">
      <w:pPr>
        <w:rPr>
          <w:rFonts w:ascii="Times New Roman" w:hAnsi="Times New Roman" w:cs="Times New Roman"/>
          <w:sz w:val="28"/>
          <w:szCs w:val="28"/>
        </w:rPr>
      </w:pPr>
      <w:r>
        <w:rPr>
          <w:rFonts w:ascii="Times New Roman" w:hAnsi="Times New Roman" w:cs="Times New Roman"/>
          <w:sz w:val="28"/>
          <w:szCs w:val="28"/>
        </w:rPr>
        <w:t>Mihai Tociu</w:t>
      </w:r>
    </w:p>
    <w:p w:rsidR="0019514F" w:rsidRPr="008C7CA1" w:rsidRDefault="0019514F" w:rsidP="008C7CA1">
      <w:pPr>
        <w:rPr>
          <w:rFonts w:ascii="Times New Roman" w:hAnsi="Times New Roman" w:cs="Times New Roman"/>
          <w:sz w:val="28"/>
          <w:szCs w:val="28"/>
        </w:rPr>
      </w:pPr>
    </w:p>
    <w:p w:rsidR="008C7CA1" w:rsidRPr="008C7CA1" w:rsidRDefault="008C7CA1" w:rsidP="008C7CA1">
      <w:pPr>
        <w:rPr>
          <w:rFonts w:ascii="Times New Roman" w:hAnsi="Times New Roman" w:cs="Times New Roman"/>
          <w:sz w:val="28"/>
          <w:szCs w:val="28"/>
        </w:rPr>
      </w:pPr>
    </w:p>
    <w:p w:rsidR="008C7CA1" w:rsidRPr="008C7CA1" w:rsidRDefault="008C7CA1">
      <w:pPr>
        <w:rPr>
          <w:rFonts w:ascii="Times New Roman" w:hAnsi="Times New Roman" w:cs="Times New Roman"/>
          <w:sz w:val="28"/>
          <w:szCs w:val="28"/>
          <w:lang w:val="ro-RO"/>
        </w:rPr>
      </w:pPr>
    </w:p>
    <w:sectPr w:rsidR="008C7CA1" w:rsidRPr="008C7CA1" w:rsidSect="00552499">
      <w:pgSz w:w="12240" w:h="15840"/>
      <w:pgMar w:top="540" w:right="63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C0991"/>
    <w:multiLevelType w:val="hybridMultilevel"/>
    <w:tmpl w:val="FBA8248A"/>
    <w:lvl w:ilvl="0" w:tplc="317A81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22537"/>
    <w:rsid w:val="00007B23"/>
    <w:rsid w:val="00062684"/>
    <w:rsid w:val="00093B52"/>
    <w:rsid w:val="000C75D7"/>
    <w:rsid w:val="000E2FF3"/>
    <w:rsid w:val="000F7A46"/>
    <w:rsid w:val="00110FEA"/>
    <w:rsid w:val="001472B8"/>
    <w:rsid w:val="001554EA"/>
    <w:rsid w:val="0019514F"/>
    <w:rsid w:val="001D5EA2"/>
    <w:rsid w:val="00300F8F"/>
    <w:rsid w:val="003029C9"/>
    <w:rsid w:val="0032249D"/>
    <w:rsid w:val="00355025"/>
    <w:rsid w:val="0038497C"/>
    <w:rsid w:val="003E54D1"/>
    <w:rsid w:val="00402706"/>
    <w:rsid w:val="004F7059"/>
    <w:rsid w:val="00522537"/>
    <w:rsid w:val="00552499"/>
    <w:rsid w:val="00554BD9"/>
    <w:rsid w:val="005668D0"/>
    <w:rsid w:val="005850D1"/>
    <w:rsid w:val="005918D6"/>
    <w:rsid w:val="005A070C"/>
    <w:rsid w:val="005B13BE"/>
    <w:rsid w:val="005C2217"/>
    <w:rsid w:val="005F3348"/>
    <w:rsid w:val="00606093"/>
    <w:rsid w:val="00660FE1"/>
    <w:rsid w:val="00681DF7"/>
    <w:rsid w:val="006C4F86"/>
    <w:rsid w:val="00736096"/>
    <w:rsid w:val="0076098E"/>
    <w:rsid w:val="00780AC8"/>
    <w:rsid w:val="007970EF"/>
    <w:rsid w:val="007B6270"/>
    <w:rsid w:val="007D6AB2"/>
    <w:rsid w:val="007E6F0E"/>
    <w:rsid w:val="00812115"/>
    <w:rsid w:val="00814B47"/>
    <w:rsid w:val="0082171E"/>
    <w:rsid w:val="008256CE"/>
    <w:rsid w:val="00862709"/>
    <w:rsid w:val="00884607"/>
    <w:rsid w:val="008C7CA1"/>
    <w:rsid w:val="008D19C1"/>
    <w:rsid w:val="008D5FF1"/>
    <w:rsid w:val="008E5993"/>
    <w:rsid w:val="00931F0F"/>
    <w:rsid w:val="00993971"/>
    <w:rsid w:val="0099633C"/>
    <w:rsid w:val="009D4362"/>
    <w:rsid w:val="009E35C3"/>
    <w:rsid w:val="009F5680"/>
    <w:rsid w:val="00A03D85"/>
    <w:rsid w:val="00A059B3"/>
    <w:rsid w:val="00A65652"/>
    <w:rsid w:val="00A9446F"/>
    <w:rsid w:val="00AA4C6F"/>
    <w:rsid w:val="00AB5C36"/>
    <w:rsid w:val="00B02BFD"/>
    <w:rsid w:val="00B40764"/>
    <w:rsid w:val="00B545BD"/>
    <w:rsid w:val="00B66DE1"/>
    <w:rsid w:val="00B73BC0"/>
    <w:rsid w:val="00B801D9"/>
    <w:rsid w:val="00BB1C54"/>
    <w:rsid w:val="00BE76ED"/>
    <w:rsid w:val="00BF345F"/>
    <w:rsid w:val="00C5274F"/>
    <w:rsid w:val="00C52F8D"/>
    <w:rsid w:val="00C95F0D"/>
    <w:rsid w:val="00CC1415"/>
    <w:rsid w:val="00CC34CF"/>
    <w:rsid w:val="00CC5D10"/>
    <w:rsid w:val="00CE65C4"/>
    <w:rsid w:val="00CF5A29"/>
    <w:rsid w:val="00D45004"/>
    <w:rsid w:val="00D903DE"/>
    <w:rsid w:val="00DB01C7"/>
    <w:rsid w:val="00DE432F"/>
    <w:rsid w:val="00E103AE"/>
    <w:rsid w:val="00E55A01"/>
    <w:rsid w:val="00EA34F1"/>
    <w:rsid w:val="00EC4FDA"/>
    <w:rsid w:val="00EE3FB4"/>
    <w:rsid w:val="00F02349"/>
    <w:rsid w:val="00F10AF5"/>
    <w:rsid w:val="00F2563C"/>
    <w:rsid w:val="00F35D22"/>
    <w:rsid w:val="00FF7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BE"/>
    <w:pPr>
      <w:ind w:left="720"/>
      <w:contextualSpacing/>
    </w:pPr>
  </w:style>
  <w:style w:type="character" w:customStyle="1" w:styleId="apple-converted-space">
    <w:name w:val="apple-converted-space"/>
    <w:basedOn w:val="DefaultParagraphFont"/>
    <w:rsid w:val="000E2F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8</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Mihai</cp:lastModifiedBy>
  <cp:revision>81</cp:revision>
  <cp:lastPrinted>2017-01-27T07:18:00Z</cp:lastPrinted>
  <dcterms:created xsi:type="dcterms:W3CDTF">2017-01-26T22:24:00Z</dcterms:created>
  <dcterms:modified xsi:type="dcterms:W3CDTF">2017-11-06T00:27:00Z</dcterms:modified>
</cp:coreProperties>
</file>